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FAF" w:rsidRPr="00A51178" w:rsidRDefault="004D7FAF" w:rsidP="004D7FAF">
      <w:pPr>
        <w:rPr>
          <w:rFonts w:asciiTheme="minorEastAsia" w:eastAsiaTheme="minorEastAsia" w:hAnsiTheme="minorEastAsia"/>
          <w:sz w:val="32"/>
          <w:szCs w:val="32"/>
        </w:rPr>
      </w:pPr>
      <w:r w:rsidRPr="00A51178">
        <w:rPr>
          <w:rFonts w:asciiTheme="minorEastAsia" w:eastAsiaTheme="minorEastAsia" w:hAnsiTheme="minorEastAsia" w:hint="eastAsia"/>
          <w:sz w:val="32"/>
          <w:szCs w:val="32"/>
        </w:rPr>
        <w:t>附3</w:t>
      </w:r>
    </w:p>
    <w:p w:rsidR="004D7FAF" w:rsidRPr="00A51178" w:rsidRDefault="004D7FAF" w:rsidP="004D7FAF">
      <w:pPr>
        <w:jc w:val="center"/>
        <w:rPr>
          <w:rFonts w:asciiTheme="minorEastAsia" w:eastAsiaTheme="minorEastAsia" w:hAnsiTheme="minorEastAsia"/>
          <w:sz w:val="36"/>
          <w:szCs w:val="36"/>
        </w:rPr>
      </w:pPr>
      <w:r w:rsidRPr="00A51178">
        <w:rPr>
          <w:rFonts w:asciiTheme="minorEastAsia" w:eastAsia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4D7FAF" w:rsidRPr="00A51178" w:rsidTr="0015264C">
        <w:tc>
          <w:tcPr>
            <w:tcW w:w="8745" w:type="dxa"/>
            <w:gridSpan w:val="11"/>
            <w:tcBorders>
              <w:top w:val="single" w:sz="4" w:space="0" w:color="auto"/>
              <w:left w:val="single" w:sz="4" w:space="0" w:color="auto"/>
              <w:bottom w:val="single" w:sz="4" w:space="0" w:color="auto"/>
              <w:right w:val="single" w:sz="4" w:space="0" w:color="auto"/>
            </w:tcBorders>
          </w:tcPr>
          <w:p w:rsidR="004D7FAF" w:rsidRPr="00A51178" w:rsidRDefault="004D7FAF" w:rsidP="0015264C">
            <w:pPr>
              <w:jc w:val="center"/>
              <w:rPr>
                <w:rFonts w:asciiTheme="minorEastAsia" w:eastAsiaTheme="minorEastAsia" w:hAnsiTheme="minorEastAsia" w:cs="宋体"/>
                <w:sz w:val="24"/>
                <w:u w:val="single"/>
              </w:rPr>
            </w:pPr>
            <w:r w:rsidRPr="00A51178">
              <w:rPr>
                <w:rFonts w:asciiTheme="minorEastAsia" w:eastAsiaTheme="minorEastAsia" w:hAnsiTheme="minorEastAsia" w:cs="宋体" w:hint="eastAsia"/>
                <w:b/>
                <w:bCs/>
                <w:sz w:val="24"/>
              </w:rPr>
              <w:t>企业信息</w:t>
            </w:r>
          </w:p>
        </w:tc>
      </w:tr>
      <w:tr w:rsidR="004D7FAF" w:rsidRPr="00A51178" w:rsidTr="0015264C">
        <w:trPr>
          <w:trHeight w:val="860"/>
        </w:trPr>
        <w:tc>
          <w:tcPr>
            <w:tcW w:w="2129" w:type="dxa"/>
            <w:gridSpan w:val="4"/>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南充石达化工有限公司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cs="宋体" w:hint="eastAsia"/>
                <w:sz w:val="24"/>
              </w:rPr>
              <w:t>915113007758234759</w:t>
            </w:r>
          </w:p>
        </w:tc>
      </w:tr>
      <w:tr w:rsidR="004D7FAF" w:rsidRPr="00A51178" w:rsidTr="0015264C">
        <w:tc>
          <w:tcPr>
            <w:tcW w:w="2129" w:type="dxa"/>
            <w:gridSpan w:val="4"/>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南充市</w:t>
            </w:r>
          </w:p>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嘉陵区</w:t>
            </w:r>
          </w:p>
        </w:tc>
        <w:tc>
          <w:tcPr>
            <w:tcW w:w="1158" w:type="dxa"/>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官福伟</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13990851110</w:t>
            </w:r>
          </w:p>
        </w:tc>
      </w:tr>
      <w:tr w:rsidR="004D7FAF" w:rsidRPr="00A51178" w:rsidTr="0015264C">
        <w:tc>
          <w:tcPr>
            <w:tcW w:w="2129" w:type="dxa"/>
            <w:gridSpan w:val="4"/>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油气化工</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化工</w:t>
            </w:r>
          </w:p>
        </w:tc>
      </w:tr>
      <w:tr w:rsidR="004D7FAF" w:rsidRPr="00A51178" w:rsidTr="0015264C">
        <w:tc>
          <w:tcPr>
            <w:tcW w:w="2129" w:type="dxa"/>
            <w:gridSpan w:val="4"/>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2亿元以上-4亿元</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kern w:val="0"/>
                <w:sz w:val="24"/>
              </w:rPr>
            </w:pPr>
            <w:r w:rsidRPr="00A51178">
              <w:rPr>
                <w:rFonts w:asciiTheme="minorEastAsia" w:eastAsiaTheme="minorEastAsia" w:hAnsiTheme="minorEastAsia" w:hint="eastAsia"/>
                <w:kern w:val="0"/>
                <w:sz w:val="24"/>
              </w:rPr>
              <w:t>130人</w:t>
            </w:r>
          </w:p>
        </w:tc>
      </w:tr>
      <w:tr w:rsidR="004D7FAF" w:rsidRPr="00A51178" w:rsidTr="0015264C">
        <w:tc>
          <w:tcPr>
            <w:tcW w:w="8745" w:type="dxa"/>
            <w:gridSpan w:val="11"/>
            <w:tcBorders>
              <w:top w:val="single" w:sz="4" w:space="0" w:color="auto"/>
              <w:left w:val="single" w:sz="4" w:space="0" w:color="auto"/>
              <w:bottom w:val="single" w:sz="4" w:space="0" w:color="auto"/>
              <w:right w:val="single" w:sz="4" w:space="0" w:color="auto"/>
            </w:tcBorders>
          </w:tcPr>
          <w:p w:rsidR="004D7FAF" w:rsidRPr="00A51178" w:rsidRDefault="004D7FAF" w:rsidP="0015264C">
            <w:pPr>
              <w:jc w:val="center"/>
              <w:rPr>
                <w:rFonts w:asciiTheme="minorEastAsia" w:eastAsiaTheme="minorEastAsia" w:hAnsiTheme="minorEastAsia" w:cs="宋体"/>
                <w:sz w:val="24"/>
                <w:u w:val="single"/>
              </w:rPr>
            </w:pPr>
            <w:r w:rsidRPr="00A51178">
              <w:rPr>
                <w:rFonts w:asciiTheme="minorEastAsia" w:eastAsiaTheme="minorEastAsia" w:hAnsiTheme="minorEastAsia" w:cs="宋体" w:hint="eastAsia"/>
                <w:b/>
                <w:bCs/>
                <w:sz w:val="24"/>
              </w:rPr>
              <w:t>需求信息</w:t>
            </w:r>
          </w:p>
        </w:tc>
      </w:tr>
      <w:tr w:rsidR="004D7FAF" w:rsidRPr="00A51178" w:rsidTr="0015264C">
        <w:trPr>
          <w:trHeight w:val="745"/>
        </w:trPr>
        <w:tc>
          <w:tcPr>
            <w:tcW w:w="630" w:type="dxa"/>
            <w:vMerge w:val="restart"/>
            <w:tcBorders>
              <w:top w:val="single" w:sz="4" w:space="0" w:color="auto"/>
              <w:left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技术需</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4D7FAF" w:rsidRPr="00A51178" w:rsidRDefault="001A654F" w:rsidP="0015264C">
            <w:pPr>
              <w:rPr>
                <w:rFonts w:asciiTheme="minorEastAsia" w:eastAsiaTheme="minorEastAsia" w:hAnsiTheme="minorEastAsia" w:cs="宋体"/>
                <w:sz w:val="24"/>
              </w:rPr>
            </w:pPr>
            <w:r w:rsidRPr="00A51178">
              <w:rPr>
                <w:rFonts w:asciiTheme="minorEastAsia" w:eastAsiaTheme="minorEastAsia" w:hAnsiTheme="minorEastAsia" w:cs="宋体"/>
                <w:sz w:val="24"/>
              </w:rPr>
              <w:fldChar w:fldCharType="begin"/>
            </w:r>
            <w:r w:rsidR="004D7FAF" w:rsidRPr="00A51178">
              <w:rPr>
                <w:rFonts w:asciiTheme="minorEastAsia" w:eastAsiaTheme="minorEastAsia" w:hAnsiTheme="minorEastAsia" w:cs="宋体"/>
                <w:sz w:val="24"/>
              </w:rPr>
              <w:instrText xml:space="preserve"> </w:instrText>
            </w:r>
            <w:r w:rsidR="004D7FAF" w:rsidRPr="00A51178">
              <w:rPr>
                <w:rFonts w:asciiTheme="minorEastAsia" w:eastAsiaTheme="minorEastAsia" w:hAnsiTheme="minorEastAsia" w:cs="宋体" w:hint="eastAsia"/>
                <w:sz w:val="24"/>
              </w:rPr>
              <w:instrText>eq \o\ac(□,</w:instrText>
            </w:r>
            <w:r w:rsidR="004D7FAF" w:rsidRPr="00A51178">
              <w:rPr>
                <w:rFonts w:asciiTheme="minorEastAsia" w:eastAsiaTheme="minorEastAsia" w:hAnsiTheme="minorEastAsia" w:cs="宋体" w:hint="eastAsia"/>
                <w:position w:val="2"/>
                <w:sz w:val="14"/>
              </w:rPr>
              <w:instrText>√</w:instrText>
            </w:r>
            <w:r w:rsidR="004D7FAF" w:rsidRPr="00A51178">
              <w:rPr>
                <w:rFonts w:asciiTheme="minorEastAsia" w:eastAsiaTheme="minorEastAsia" w:hAnsiTheme="minorEastAsia" w:cs="宋体" w:hint="eastAsia"/>
                <w:sz w:val="24"/>
              </w:rPr>
              <w:instrText>)</w:instrText>
            </w:r>
            <w:r w:rsidRPr="00A51178">
              <w:rPr>
                <w:rFonts w:asciiTheme="minorEastAsia" w:eastAsiaTheme="minorEastAsia" w:hAnsiTheme="minorEastAsia" w:cs="宋体"/>
                <w:sz w:val="24"/>
              </w:rPr>
              <w:fldChar w:fldCharType="end"/>
            </w:r>
            <w:r w:rsidR="004D7FAF" w:rsidRPr="00A51178">
              <w:rPr>
                <w:rFonts w:asciiTheme="minorEastAsia" w:eastAsiaTheme="minorEastAsia" w:hAnsiTheme="minorEastAsia" w:cs="宋体" w:hint="eastAsia"/>
                <w:sz w:val="24"/>
              </w:rPr>
              <w:t>技术研发（关键、核心技术）</w:t>
            </w:r>
          </w:p>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□产品研发（产品升级、新产品研发）</w:t>
            </w:r>
          </w:p>
          <w:p w:rsidR="004D7FAF" w:rsidRPr="00A51178" w:rsidRDefault="007B4029"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w:t>
            </w:r>
            <w:r w:rsidR="004D7FAF" w:rsidRPr="00A51178">
              <w:rPr>
                <w:rFonts w:asciiTheme="minorEastAsia" w:eastAsiaTheme="minorEastAsia" w:hAnsiTheme="minorEastAsia" w:cs="宋体" w:hint="eastAsia"/>
                <w:sz w:val="24"/>
              </w:rPr>
              <w:t>技术改造（设备、研发生产条件）</w:t>
            </w:r>
          </w:p>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sz w:val="24"/>
              </w:rPr>
              <w:t>□技术配套（技术、产品等配套合作）</w:t>
            </w:r>
          </w:p>
        </w:tc>
      </w:tr>
      <w:tr w:rsidR="004D7FAF" w:rsidRPr="00A51178" w:rsidTr="0015264C">
        <w:trPr>
          <w:trHeight w:val="90"/>
        </w:trPr>
        <w:tc>
          <w:tcPr>
            <w:tcW w:w="630" w:type="dxa"/>
            <w:vMerge/>
            <w:tcBorders>
              <w:left w:val="single" w:sz="4" w:space="0" w:color="auto"/>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技术</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需求</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7B4029" w:rsidRPr="00A51178" w:rsidRDefault="007B4029" w:rsidP="007B4029">
            <w:pP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南充</w:t>
            </w:r>
            <w:r w:rsidRPr="00A51178">
              <w:rPr>
                <w:rFonts w:asciiTheme="minorEastAsia" w:eastAsiaTheme="minorEastAsia" w:hAnsiTheme="minorEastAsia" w:hint="eastAsia"/>
                <w:kern w:val="0"/>
                <w:sz w:val="24"/>
              </w:rPr>
              <w:t>石达化工有限公司16万吨异辛烷装置需要</w:t>
            </w:r>
            <w:r w:rsidR="004D5C16" w:rsidRPr="00A51178">
              <w:rPr>
                <w:rFonts w:asciiTheme="minorEastAsia" w:eastAsiaTheme="minorEastAsia" w:hAnsiTheme="minorEastAsia" w:hint="eastAsia"/>
                <w:kern w:val="0"/>
                <w:sz w:val="24"/>
              </w:rPr>
              <w:t>建立新的</w:t>
            </w:r>
            <w:r w:rsidRPr="00A51178">
              <w:rPr>
                <w:rFonts w:asciiTheme="minorEastAsia" w:eastAsiaTheme="minorEastAsia" w:hAnsiTheme="minorEastAsia" w:cs="宋体"/>
                <w:kern w:val="0"/>
                <w:sz w:val="24"/>
              </w:rPr>
              <w:t>安全评价</w:t>
            </w:r>
            <w:r w:rsidR="004D5C16" w:rsidRPr="00A51178">
              <w:rPr>
                <w:rFonts w:asciiTheme="minorEastAsia" w:eastAsiaTheme="minorEastAsia" w:hAnsiTheme="minorEastAsia" w:cs="宋体" w:hint="eastAsia"/>
                <w:kern w:val="0"/>
                <w:sz w:val="24"/>
              </w:rPr>
              <w:t>体系</w:t>
            </w:r>
            <w:r w:rsidRPr="00A51178">
              <w:rPr>
                <w:rFonts w:asciiTheme="minorEastAsia" w:eastAsiaTheme="minorEastAsia" w:hAnsiTheme="minorEastAsia" w:cs="宋体"/>
                <w:kern w:val="0"/>
                <w:sz w:val="24"/>
              </w:rPr>
              <w:t>为减少和预防事故的发生提供有力的依据。</w:t>
            </w:r>
          </w:p>
          <w:p w:rsidR="004D7FAF" w:rsidRPr="00A51178" w:rsidRDefault="004D7FAF" w:rsidP="0015264C">
            <w:pPr>
              <w:ind w:firstLineChars="200" w:firstLine="480"/>
              <w:rPr>
                <w:rFonts w:asciiTheme="minorEastAsia" w:eastAsiaTheme="minorEastAsia" w:hAnsiTheme="minorEastAsia" w:cs="宋体"/>
                <w:kern w:val="0"/>
                <w:sz w:val="24"/>
              </w:rPr>
            </w:pPr>
          </w:p>
        </w:tc>
      </w:tr>
      <w:tr w:rsidR="004D7FAF" w:rsidRPr="00A51178" w:rsidTr="0015264C">
        <w:trPr>
          <w:trHeight w:val="90"/>
        </w:trPr>
        <w:tc>
          <w:tcPr>
            <w:tcW w:w="630" w:type="dxa"/>
            <w:vMerge w:val="restart"/>
            <w:tcBorders>
              <w:top w:val="single" w:sz="4" w:space="0" w:color="auto"/>
              <w:left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技术</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需求</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（包括主要技术、条件、成熟度、成本等指标）</w:t>
            </w:r>
          </w:p>
          <w:p w:rsidR="007B4029" w:rsidRPr="00A51178" w:rsidRDefault="005501F6" w:rsidP="007B4029">
            <w:pPr>
              <w:widowControl/>
              <w:ind w:firstLineChars="200" w:firstLine="480"/>
              <w:jc w:val="left"/>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南充</w:t>
            </w:r>
            <w:r w:rsidRPr="00A51178">
              <w:rPr>
                <w:rFonts w:asciiTheme="minorEastAsia" w:eastAsiaTheme="minorEastAsia" w:hAnsiTheme="minorEastAsia" w:hint="eastAsia"/>
                <w:kern w:val="0"/>
                <w:sz w:val="24"/>
              </w:rPr>
              <w:t>石达化工有限公司16万吨异辛烷装置</w:t>
            </w:r>
            <w:r w:rsidR="007B4029" w:rsidRPr="00A51178">
              <w:rPr>
                <w:rFonts w:asciiTheme="minorEastAsia" w:eastAsiaTheme="minorEastAsia" w:hAnsiTheme="minorEastAsia" w:cs="宋体"/>
                <w:kern w:val="0"/>
                <w:sz w:val="24"/>
              </w:rPr>
              <w:t>生产具有高温高压、易燃易爆、易中毒、易窒息、生产过程装置连续性强等特点，此外生产工艺比较复杂，自动化程度高，设备专业性强，维护技术性高，技术和资本相对密集。由于化工生产的这些特征导致其工作环境具有一定的危险性，这就决定了化工企业与其他行业企业相比具有不安全因素更多，事故危害性更大，事故发生概率更高。若发生事故，会威胁人们生命，给国家和群众带来巨大损失。因此，对化工企业安全状况评价有着不可或缺的重要意义。通过化工企业安全评价工作可以为减少和预防事故的发生提供有力的依据。</w:t>
            </w:r>
            <w:r w:rsidRPr="00A51178">
              <w:rPr>
                <w:rFonts w:asciiTheme="minorEastAsia" w:eastAsiaTheme="minorEastAsia" w:hAnsiTheme="minorEastAsia" w:cs="宋体" w:hint="eastAsia"/>
                <w:kern w:val="0"/>
                <w:sz w:val="24"/>
              </w:rPr>
              <w:t>具体指标要求如下：</w:t>
            </w:r>
          </w:p>
          <w:p w:rsidR="007B4029" w:rsidRPr="00A51178" w:rsidRDefault="007B4029" w:rsidP="007B4029">
            <w:pPr>
              <w:pStyle w:val="a5"/>
              <w:numPr>
                <w:ilvl w:val="0"/>
                <w:numId w:val="1"/>
              </w:numPr>
              <w:ind w:firstLineChars="0"/>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基于危险识别的安全评价指标筛选；</w:t>
            </w:r>
          </w:p>
          <w:p w:rsidR="007B4029" w:rsidRPr="00A51178" w:rsidRDefault="007B4029" w:rsidP="007B4029">
            <w:pPr>
              <w:pStyle w:val="a5"/>
              <w:numPr>
                <w:ilvl w:val="0"/>
                <w:numId w:val="1"/>
              </w:numPr>
              <w:ind w:firstLineChars="0"/>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构建一套安全评价指标体系</w:t>
            </w:r>
            <w:r w:rsidR="000F1BCE" w:rsidRPr="00A51178">
              <w:rPr>
                <w:rFonts w:asciiTheme="minorEastAsia" w:eastAsiaTheme="minorEastAsia" w:hAnsiTheme="minorEastAsia" w:cs="宋体" w:hint="eastAsia"/>
                <w:kern w:val="0"/>
                <w:sz w:val="24"/>
              </w:rPr>
              <w:t>；</w:t>
            </w:r>
          </w:p>
          <w:p w:rsidR="007B4029" w:rsidRPr="00A51178" w:rsidRDefault="007B4029" w:rsidP="007B4029">
            <w:pPr>
              <w:pStyle w:val="a5"/>
              <w:numPr>
                <w:ilvl w:val="0"/>
                <w:numId w:val="1"/>
              </w:numPr>
              <w:ind w:firstLineChars="0"/>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开发针对性的安全评价软件。</w:t>
            </w:r>
          </w:p>
          <w:p w:rsidR="004D7FAF" w:rsidRPr="00A51178" w:rsidRDefault="004D7FAF" w:rsidP="0015264C">
            <w:pPr>
              <w:ind w:firstLineChars="200" w:firstLine="480"/>
              <w:rPr>
                <w:rFonts w:asciiTheme="minorEastAsia" w:eastAsiaTheme="minorEastAsia" w:hAnsiTheme="minorEastAsia" w:cs="宋体"/>
                <w:kern w:val="0"/>
                <w:sz w:val="24"/>
              </w:rPr>
            </w:pPr>
          </w:p>
        </w:tc>
      </w:tr>
      <w:tr w:rsidR="004D7FAF" w:rsidRPr="00A51178" w:rsidTr="0015264C">
        <w:trPr>
          <w:trHeight w:val="567"/>
        </w:trPr>
        <w:tc>
          <w:tcPr>
            <w:tcW w:w="630" w:type="dxa"/>
            <w:vMerge/>
            <w:tcBorders>
              <w:left w:val="single" w:sz="4" w:space="0" w:color="auto"/>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现有</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基础</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sz w:val="24"/>
              </w:rPr>
              <w:t>（企业已经开展的工作、所处阶段、投入资金和人力、仪器设备、生产条件等）</w:t>
            </w:r>
          </w:p>
          <w:p w:rsidR="004D7FAF" w:rsidRPr="00A51178" w:rsidRDefault="004D7FAF" w:rsidP="005501F6">
            <w:pPr>
              <w:ind w:firstLineChars="200" w:firstLine="480"/>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目前企业已建成</w:t>
            </w:r>
            <w:r w:rsidR="005501F6" w:rsidRPr="00A51178">
              <w:rPr>
                <w:rFonts w:asciiTheme="minorEastAsia" w:eastAsiaTheme="minorEastAsia" w:hAnsiTheme="minorEastAsia" w:hint="eastAsia"/>
                <w:kern w:val="0"/>
                <w:sz w:val="24"/>
              </w:rPr>
              <w:t>16万吨异辛烷装置</w:t>
            </w:r>
            <w:r w:rsidR="005501F6" w:rsidRPr="00A51178">
              <w:rPr>
                <w:rFonts w:asciiTheme="minorEastAsia" w:eastAsiaTheme="minorEastAsia" w:hAnsiTheme="minorEastAsia" w:cs="宋体" w:hint="eastAsia"/>
                <w:kern w:val="0"/>
                <w:sz w:val="24"/>
              </w:rPr>
              <w:t>，并进行了安全评估，但是需要比较系统的评价体系支撑。</w:t>
            </w:r>
          </w:p>
        </w:tc>
      </w:tr>
      <w:tr w:rsidR="004D7FAF" w:rsidRPr="00A51178" w:rsidTr="0015264C">
        <w:trPr>
          <w:trHeight w:val="1664"/>
        </w:trPr>
        <w:tc>
          <w:tcPr>
            <w:tcW w:w="630" w:type="dxa"/>
            <w:vMerge w:val="restart"/>
            <w:tcBorders>
              <w:top w:val="nil"/>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lastRenderedPageBreak/>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需求</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（希望与哪类高校、科研院所开展产学研合作，共建创新载体，以及对专家及团队所属领域和水平的要求）</w:t>
            </w: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ind w:firstLineChars="200" w:firstLine="480"/>
              <w:rPr>
                <w:rFonts w:asciiTheme="minorEastAsia" w:eastAsiaTheme="minorEastAsia" w:hAnsiTheme="minorEastAsia" w:cs="宋体"/>
                <w:sz w:val="24"/>
              </w:rPr>
            </w:pPr>
            <w:r w:rsidRPr="00A51178">
              <w:rPr>
                <w:rFonts w:asciiTheme="minorEastAsia" w:eastAsiaTheme="minorEastAsia" w:hAnsiTheme="minorEastAsia" w:cs="宋体" w:hint="eastAsia"/>
                <w:sz w:val="24"/>
              </w:rPr>
              <w:t>期望与</w:t>
            </w:r>
            <w:r w:rsidR="005501F6" w:rsidRPr="00A51178">
              <w:rPr>
                <w:rFonts w:asciiTheme="minorEastAsia" w:eastAsiaTheme="minorEastAsia" w:hAnsiTheme="minorEastAsia" w:cs="宋体" w:hint="eastAsia"/>
                <w:sz w:val="24"/>
              </w:rPr>
              <w:t>西南石油大学</w:t>
            </w:r>
            <w:r w:rsidRPr="00A51178">
              <w:rPr>
                <w:rFonts w:asciiTheme="minorEastAsia" w:eastAsiaTheme="minorEastAsia" w:hAnsiTheme="minorEastAsia" w:cs="宋体" w:hint="eastAsia"/>
                <w:sz w:val="24"/>
              </w:rPr>
              <w:t>等科研院所、专家团队进行合作。</w:t>
            </w: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rPr>
                <w:rFonts w:asciiTheme="minorEastAsia" w:eastAsiaTheme="minorEastAsia" w:hAnsiTheme="minorEastAsia" w:cs="宋体"/>
                <w:sz w:val="24"/>
              </w:rPr>
            </w:pPr>
          </w:p>
          <w:p w:rsidR="004D7FAF" w:rsidRPr="00A51178" w:rsidRDefault="004D7FAF" w:rsidP="0015264C">
            <w:pPr>
              <w:rPr>
                <w:rFonts w:asciiTheme="minorEastAsia" w:eastAsiaTheme="minorEastAsia" w:hAnsiTheme="minorEastAsia" w:cs="宋体"/>
                <w:sz w:val="24"/>
              </w:rPr>
            </w:pPr>
          </w:p>
        </w:tc>
      </w:tr>
      <w:tr w:rsidR="004D7FAF" w:rsidRPr="00A51178" w:rsidTr="0015264C">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合作</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 xml:space="preserve"> □技术转让    □技术入股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sz w:val="24"/>
              </w:rPr>
              <w:t xml:space="preserve">联合开发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sz w:val="24"/>
              </w:rPr>
              <w:t xml:space="preserve">委托研发 </w:t>
            </w:r>
          </w:p>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 xml:space="preserve">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sz w:val="24"/>
              </w:rPr>
              <w:t>委托团队、专家长期技术服务    □共建新研发、生产实体</w:t>
            </w:r>
          </w:p>
        </w:tc>
      </w:tr>
      <w:tr w:rsidR="004D7FAF" w:rsidRPr="00A51178" w:rsidTr="0015264C">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4D7FAF" w:rsidRPr="00A51178" w:rsidRDefault="001A654F" w:rsidP="0015264C">
            <w:pPr>
              <w:pStyle w:val="ListParagraph1"/>
              <w:ind w:firstLineChars="0" w:firstLine="0"/>
              <w:jc w:val="left"/>
              <w:rPr>
                <w:rFonts w:asciiTheme="minorEastAsia" w:eastAsiaTheme="minorEastAsia" w:hAnsiTheme="minorEastAsia" w:cs="宋体"/>
                <w:sz w:val="24"/>
                <w:szCs w:val="24"/>
              </w:rPr>
            </w:pPr>
            <w:r w:rsidRPr="00A51178">
              <w:rPr>
                <w:rFonts w:asciiTheme="minorEastAsia" w:eastAsiaTheme="minorEastAsia" w:hAnsiTheme="minorEastAsia" w:cs="宋体"/>
                <w:sz w:val="24"/>
              </w:rPr>
              <w:fldChar w:fldCharType="begin"/>
            </w:r>
            <w:r w:rsidR="004D7FAF" w:rsidRPr="00A51178">
              <w:rPr>
                <w:rFonts w:asciiTheme="minorEastAsia" w:eastAsiaTheme="minorEastAsia" w:hAnsiTheme="minorEastAsia" w:cs="宋体"/>
                <w:sz w:val="24"/>
              </w:rPr>
              <w:instrText xml:space="preserve"> </w:instrText>
            </w:r>
            <w:r w:rsidR="004D7FAF" w:rsidRPr="00A51178">
              <w:rPr>
                <w:rFonts w:asciiTheme="minorEastAsia" w:eastAsiaTheme="minorEastAsia" w:hAnsiTheme="minorEastAsia" w:cs="宋体" w:hint="eastAsia"/>
                <w:sz w:val="24"/>
              </w:rPr>
              <w:instrText>eq \o\ac(□,</w:instrText>
            </w:r>
            <w:r w:rsidR="004D7FAF" w:rsidRPr="00A51178">
              <w:rPr>
                <w:rFonts w:asciiTheme="minorEastAsia" w:eastAsiaTheme="minorEastAsia" w:hAnsiTheme="minorEastAsia" w:cs="宋体" w:hint="eastAsia"/>
                <w:position w:val="2"/>
                <w:sz w:val="14"/>
              </w:rPr>
              <w:instrText>√</w:instrText>
            </w:r>
            <w:r w:rsidR="004D7FAF" w:rsidRPr="00A51178">
              <w:rPr>
                <w:rFonts w:asciiTheme="minorEastAsia" w:eastAsiaTheme="minorEastAsia" w:hAnsiTheme="minorEastAsia" w:cs="宋体" w:hint="eastAsia"/>
                <w:sz w:val="24"/>
              </w:rPr>
              <w:instrText>)</w:instrText>
            </w:r>
            <w:r w:rsidRPr="00A51178">
              <w:rPr>
                <w:rFonts w:asciiTheme="minorEastAsia" w:eastAsiaTheme="minorEastAsia" w:hAnsiTheme="minorEastAsia" w:cs="宋体"/>
                <w:sz w:val="24"/>
              </w:rPr>
              <w:fldChar w:fldCharType="end"/>
            </w:r>
            <w:r w:rsidR="004D7FAF" w:rsidRPr="00A51178">
              <w:rPr>
                <w:rFonts w:asciiTheme="minorEastAsia" w:eastAsiaTheme="minorEastAsia" w:hAnsiTheme="minorEastAsia" w:cs="宋体" w:hint="eastAsia"/>
                <w:sz w:val="24"/>
                <w:szCs w:val="24"/>
              </w:rPr>
              <w:t xml:space="preserve">技术转移  □研发费用加计扣除  □知识产权  □科技金融 </w:t>
            </w:r>
          </w:p>
          <w:p w:rsidR="004D7FAF" w:rsidRPr="00A51178" w:rsidRDefault="004D7FAF" w:rsidP="0015264C">
            <w:pPr>
              <w:pStyle w:val="ListParagraph1"/>
              <w:ind w:firstLineChars="0" w:firstLine="0"/>
              <w:jc w:val="left"/>
              <w:rPr>
                <w:rFonts w:asciiTheme="minorEastAsia" w:eastAsiaTheme="minorEastAsia" w:hAnsiTheme="minorEastAsia"/>
                <w:sz w:val="24"/>
                <w:szCs w:val="24"/>
              </w:rPr>
            </w:pPr>
            <w:r w:rsidRPr="00A51178">
              <w:rPr>
                <w:rFonts w:asciiTheme="minorEastAsia" w:eastAsiaTheme="minorEastAsia" w:hAnsiTheme="minorEastAsia" w:cs="宋体" w:hint="eastAsia"/>
                <w:sz w:val="24"/>
                <w:szCs w:val="24"/>
              </w:rPr>
              <w:t xml:space="preserve">□检验检测  □质量体系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hint="eastAsia"/>
                <w:sz w:val="24"/>
                <w:szCs w:val="24"/>
              </w:rPr>
              <w:t xml:space="preserve">行业政策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hint="eastAsia"/>
                <w:sz w:val="24"/>
                <w:szCs w:val="24"/>
              </w:rPr>
              <w:t xml:space="preserve">科技政策  □招标采购 </w:t>
            </w:r>
          </w:p>
          <w:p w:rsidR="004D7FAF" w:rsidRPr="00A51178" w:rsidRDefault="004D7FAF" w:rsidP="0015264C">
            <w:pPr>
              <w:pStyle w:val="ListParagraph1"/>
              <w:ind w:firstLineChars="0" w:firstLine="0"/>
              <w:jc w:val="left"/>
              <w:rPr>
                <w:rFonts w:asciiTheme="minorEastAsia" w:eastAsiaTheme="minorEastAsia" w:hAnsiTheme="minorEastAsia" w:cs="宋体"/>
                <w:sz w:val="24"/>
                <w:szCs w:val="24"/>
              </w:rPr>
            </w:pPr>
            <w:r w:rsidRPr="00A51178">
              <w:rPr>
                <w:rFonts w:asciiTheme="minorEastAsia" w:eastAsiaTheme="minorEastAsia" w:hAnsiTheme="minorEastAsia" w:hint="eastAsia"/>
                <w:sz w:val="24"/>
                <w:szCs w:val="24"/>
              </w:rPr>
              <w:t>□产品/服务市场占有率分析  □市场前景分析  □企业发展战略咨询           □其他</w:t>
            </w:r>
            <w:r w:rsidRPr="00A51178">
              <w:rPr>
                <w:rFonts w:asciiTheme="minorEastAsia" w:eastAsiaTheme="minorEastAsia" w:hAnsiTheme="minorEastAsia" w:hint="eastAsia"/>
                <w:sz w:val="24"/>
                <w:szCs w:val="24"/>
                <w:u w:val="single"/>
              </w:rPr>
              <w:t xml:space="preserve">                                 </w:t>
            </w:r>
          </w:p>
        </w:tc>
      </w:tr>
      <w:tr w:rsidR="004D7FAF" w:rsidRPr="00A51178" w:rsidTr="0015264C">
        <w:tc>
          <w:tcPr>
            <w:tcW w:w="8745" w:type="dxa"/>
            <w:gridSpan w:val="11"/>
            <w:tcBorders>
              <w:top w:val="single" w:sz="4" w:space="0" w:color="auto"/>
              <w:left w:val="single" w:sz="4" w:space="0" w:color="auto"/>
              <w:bottom w:val="single" w:sz="4" w:space="0" w:color="auto"/>
              <w:right w:val="single" w:sz="4" w:space="0" w:color="auto"/>
            </w:tcBorders>
          </w:tcPr>
          <w:p w:rsidR="004D7FAF" w:rsidRPr="00A51178" w:rsidRDefault="004D7FAF" w:rsidP="0015264C">
            <w:pPr>
              <w:jc w:val="center"/>
              <w:rPr>
                <w:rFonts w:asciiTheme="minorEastAsia" w:eastAsiaTheme="minorEastAsia" w:hAnsiTheme="minorEastAsia" w:cs="宋体"/>
                <w:sz w:val="24"/>
                <w:u w:val="single"/>
              </w:rPr>
            </w:pPr>
            <w:r w:rsidRPr="00A51178">
              <w:rPr>
                <w:rFonts w:asciiTheme="minorEastAsia" w:eastAsiaTheme="minorEastAsia" w:hAnsiTheme="minorEastAsia" w:cs="宋体" w:hint="eastAsia"/>
                <w:b/>
                <w:bCs/>
                <w:sz w:val="24"/>
              </w:rPr>
              <w:t>管理信息</w:t>
            </w:r>
          </w:p>
        </w:tc>
      </w:tr>
      <w:tr w:rsidR="004D7FAF" w:rsidRPr="00A51178" w:rsidTr="0015264C">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同意公开</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 xml:space="preserve">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kern w:val="0"/>
                <w:sz w:val="24"/>
              </w:rPr>
              <w:t xml:space="preserve">是                              </w:t>
            </w:r>
            <w:r w:rsidRPr="00A51178">
              <w:rPr>
                <w:rFonts w:asciiTheme="minorEastAsia" w:eastAsiaTheme="minorEastAsia" w:hAnsiTheme="minorEastAsia" w:cs="宋体" w:hint="eastAsia"/>
                <w:sz w:val="24"/>
              </w:rPr>
              <w:t xml:space="preserve"> □否</w:t>
            </w:r>
          </w:p>
          <w:p w:rsidR="004D7FAF" w:rsidRPr="00A51178" w:rsidRDefault="004D7FAF" w:rsidP="0015264C">
            <w:pPr>
              <w:rPr>
                <w:rFonts w:asciiTheme="minorEastAsia" w:eastAsiaTheme="minorEastAsia" w:hAnsiTheme="minorEastAsia" w:cs="宋体"/>
                <w:sz w:val="24"/>
                <w:u w:val="single"/>
              </w:rPr>
            </w:pPr>
            <w:r w:rsidRPr="00A51178">
              <w:rPr>
                <w:rFonts w:asciiTheme="minorEastAsia" w:eastAsiaTheme="minorEastAsia" w:hAnsiTheme="minorEastAsia" w:cs="宋体" w:hint="eastAsia"/>
                <w:sz w:val="24"/>
              </w:rPr>
              <w:t xml:space="preserve"> □</w:t>
            </w:r>
            <w:r w:rsidRPr="00A51178">
              <w:rPr>
                <w:rFonts w:asciiTheme="minorEastAsia" w:eastAsiaTheme="minorEastAsia" w:hAnsiTheme="minorEastAsia" w:cs="宋体" w:hint="eastAsia"/>
                <w:kern w:val="0"/>
                <w:sz w:val="24"/>
              </w:rPr>
              <w:t>部分公开(说明）</w:t>
            </w:r>
            <w:r w:rsidRPr="00A51178">
              <w:rPr>
                <w:rFonts w:asciiTheme="minorEastAsia" w:eastAsiaTheme="minorEastAsia" w:hAnsiTheme="minorEastAsia" w:cs="宋体" w:hint="eastAsia"/>
                <w:sz w:val="24"/>
                <w:u w:val="single"/>
              </w:rPr>
              <w:t xml:space="preserve">                                              </w:t>
            </w:r>
          </w:p>
        </w:tc>
      </w:tr>
      <w:tr w:rsidR="004D7FAF" w:rsidRPr="00A51178" w:rsidTr="0015264C">
        <w:tc>
          <w:tcPr>
            <w:tcW w:w="1690"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同意接受</w:t>
            </w:r>
          </w:p>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sz w:val="24"/>
              </w:rPr>
              <w:t xml:space="preserve">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kern w:val="0"/>
                <w:sz w:val="24"/>
              </w:rPr>
              <w:t xml:space="preserve">是                </w:t>
            </w:r>
          </w:p>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 xml:space="preserve"> </w:t>
            </w:r>
            <w:r w:rsidRPr="00A51178">
              <w:rPr>
                <w:rFonts w:asciiTheme="minorEastAsia" w:eastAsiaTheme="minorEastAsia" w:hAnsiTheme="minorEastAsia" w:cs="宋体" w:hint="eastAsia"/>
                <w:sz w:val="24"/>
              </w:rPr>
              <w:t>□</w:t>
            </w:r>
            <w:r w:rsidRPr="00A51178">
              <w:rPr>
                <w:rFonts w:asciiTheme="minorEastAsia" w:eastAsiaTheme="minorEastAsia" w:hAnsiTheme="minorEastAsia" w:cs="宋体" w:hint="eastAsia"/>
                <w:kern w:val="0"/>
                <w:sz w:val="24"/>
              </w:rPr>
              <w:t>否</w:t>
            </w:r>
          </w:p>
        </w:tc>
      </w:tr>
      <w:tr w:rsidR="004D7FAF" w:rsidRPr="00A51178" w:rsidTr="0015264C">
        <w:tc>
          <w:tcPr>
            <w:tcW w:w="1690"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sz w:val="24"/>
              </w:rPr>
              <w:t xml:space="preserve">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kern w:val="0"/>
                <w:sz w:val="24"/>
              </w:rPr>
              <w:t>是</w:t>
            </w:r>
          </w:p>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 xml:space="preserve"> </w:t>
            </w:r>
            <w:r w:rsidRPr="00A51178">
              <w:rPr>
                <w:rFonts w:asciiTheme="minorEastAsia" w:eastAsiaTheme="minorEastAsia" w:hAnsiTheme="minorEastAsia" w:cs="宋体" w:hint="eastAsia"/>
                <w:sz w:val="24"/>
              </w:rPr>
              <w:t>□</w:t>
            </w:r>
            <w:r w:rsidRPr="00A51178">
              <w:rPr>
                <w:rFonts w:asciiTheme="minorEastAsia" w:eastAsiaTheme="minorEastAsia" w:hAnsiTheme="minorEastAsia" w:cs="宋体" w:hint="eastAsia"/>
                <w:kern w:val="0"/>
                <w:sz w:val="24"/>
              </w:rPr>
              <w:t>否</w:t>
            </w:r>
          </w:p>
        </w:tc>
      </w:tr>
      <w:tr w:rsidR="004D7FAF" w:rsidRPr="00A51178" w:rsidTr="0015264C">
        <w:tc>
          <w:tcPr>
            <w:tcW w:w="1690" w:type="dxa"/>
            <w:gridSpan w:val="2"/>
            <w:tcBorders>
              <w:top w:val="single" w:sz="4" w:space="0" w:color="auto"/>
              <w:left w:val="single" w:sz="4" w:space="0" w:color="auto"/>
              <w:bottom w:val="single" w:sz="4" w:space="0" w:color="auto"/>
              <w:right w:val="single" w:sz="4" w:space="0" w:color="auto"/>
            </w:tcBorders>
            <w:vAlign w:val="center"/>
          </w:tcPr>
          <w:p w:rsidR="004D7FAF" w:rsidRPr="00A51178" w:rsidRDefault="004D7FAF" w:rsidP="0015264C">
            <w:pPr>
              <w:jc w:val="cente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4D7FAF" w:rsidRPr="00A51178" w:rsidRDefault="004D7FAF" w:rsidP="0015264C">
            <w:pPr>
              <w:rPr>
                <w:rFonts w:asciiTheme="minorEastAsia" w:eastAsiaTheme="minorEastAsia" w:hAnsiTheme="minorEastAsia" w:cs="宋体"/>
                <w:sz w:val="24"/>
              </w:rPr>
            </w:pPr>
            <w:r w:rsidRPr="00A51178">
              <w:rPr>
                <w:rFonts w:asciiTheme="minorEastAsia" w:eastAsiaTheme="minorEastAsia" w:hAnsiTheme="minorEastAsia" w:cs="宋体" w:hint="eastAsia"/>
                <w:sz w:val="24"/>
              </w:rPr>
              <w:t xml:space="preserve"> □</w:t>
            </w:r>
            <w:r w:rsidRPr="00A51178">
              <w:rPr>
                <w:rFonts w:asciiTheme="minorEastAsia" w:eastAsiaTheme="minorEastAsia" w:hAnsiTheme="minorEastAsia" w:cs="宋体" w:hint="eastAsia"/>
                <w:kern w:val="0"/>
                <w:sz w:val="24"/>
              </w:rPr>
              <w:t>是，金额</w:t>
            </w:r>
            <w:r w:rsidRPr="00A51178">
              <w:rPr>
                <w:rFonts w:asciiTheme="minorEastAsia" w:eastAsiaTheme="minorEastAsia" w:hAnsiTheme="minorEastAsia" w:cs="宋体" w:hint="eastAsia"/>
                <w:sz w:val="24"/>
                <w:u w:val="single"/>
              </w:rPr>
              <w:t xml:space="preserve">              </w:t>
            </w:r>
            <w:r w:rsidRPr="00A51178">
              <w:rPr>
                <w:rFonts w:asciiTheme="minorEastAsia" w:eastAsiaTheme="minorEastAsia" w:hAnsiTheme="minorEastAsia" w:cs="宋体" w:hint="eastAsia"/>
                <w:sz w:val="24"/>
              </w:rPr>
              <w:t>万元。</w:t>
            </w:r>
            <w:r w:rsidRPr="00A51178">
              <w:rPr>
                <w:rFonts w:asciiTheme="minorEastAsia" w:eastAsiaTheme="minorEastAsia" w:hAnsiTheme="minorEastAsia" w:cs="宋体" w:hint="eastAsia"/>
                <w:kern w:val="0"/>
                <w:sz w:val="24"/>
              </w:rPr>
              <w:t>（奖金仅用作奖励现场参赛者，不作为技术转让、技术许可或其他独占性合作的前提条件）</w:t>
            </w:r>
          </w:p>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sz w:val="24"/>
              </w:rPr>
              <w:t xml:space="preserve"> </w:t>
            </w:r>
            <w:r w:rsidR="001A654F" w:rsidRPr="00A51178">
              <w:rPr>
                <w:rFonts w:asciiTheme="minorEastAsia" w:eastAsiaTheme="minorEastAsia" w:hAnsiTheme="minorEastAsia" w:cs="宋体"/>
                <w:sz w:val="24"/>
              </w:rPr>
              <w:fldChar w:fldCharType="begin"/>
            </w:r>
            <w:r w:rsidRPr="00A51178">
              <w:rPr>
                <w:rFonts w:asciiTheme="minorEastAsia" w:eastAsiaTheme="minorEastAsia" w:hAnsiTheme="minorEastAsia" w:cs="宋体"/>
                <w:sz w:val="24"/>
              </w:rPr>
              <w:instrText xml:space="preserve"> </w:instrText>
            </w:r>
            <w:r w:rsidRPr="00A51178">
              <w:rPr>
                <w:rFonts w:asciiTheme="minorEastAsia" w:eastAsiaTheme="minorEastAsia" w:hAnsiTheme="minorEastAsia" w:cs="宋体" w:hint="eastAsia"/>
                <w:sz w:val="24"/>
              </w:rPr>
              <w:instrText>eq \o\ac(□,</w:instrText>
            </w:r>
            <w:r w:rsidRPr="00A51178">
              <w:rPr>
                <w:rFonts w:asciiTheme="minorEastAsia" w:eastAsiaTheme="minorEastAsia" w:hAnsiTheme="minorEastAsia" w:cs="宋体" w:hint="eastAsia"/>
                <w:position w:val="2"/>
                <w:sz w:val="14"/>
              </w:rPr>
              <w:instrText>√</w:instrText>
            </w:r>
            <w:r w:rsidRPr="00A51178">
              <w:rPr>
                <w:rFonts w:asciiTheme="minorEastAsia" w:eastAsiaTheme="minorEastAsia" w:hAnsiTheme="minorEastAsia" w:cs="宋体" w:hint="eastAsia"/>
                <w:sz w:val="24"/>
              </w:rPr>
              <w:instrText>)</w:instrText>
            </w:r>
            <w:r w:rsidR="001A654F" w:rsidRPr="00A51178">
              <w:rPr>
                <w:rFonts w:asciiTheme="minorEastAsia" w:eastAsiaTheme="minorEastAsia" w:hAnsiTheme="minorEastAsia" w:cs="宋体"/>
                <w:sz w:val="24"/>
              </w:rPr>
              <w:fldChar w:fldCharType="end"/>
            </w:r>
            <w:r w:rsidRPr="00A51178">
              <w:rPr>
                <w:rFonts w:asciiTheme="minorEastAsia" w:eastAsiaTheme="minorEastAsia" w:hAnsiTheme="minorEastAsia" w:cs="宋体" w:hint="eastAsia"/>
                <w:kern w:val="0"/>
                <w:sz w:val="24"/>
              </w:rPr>
              <w:t>否</w:t>
            </w:r>
          </w:p>
          <w:p w:rsidR="004D7FAF" w:rsidRPr="00A51178" w:rsidRDefault="004D7FAF" w:rsidP="0015264C">
            <w:pPr>
              <w:rPr>
                <w:rFonts w:asciiTheme="minorEastAsia" w:eastAsiaTheme="minorEastAsia" w:hAnsiTheme="minorEastAsia" w:cs="宋体"/>
                <w:kern w:val="0"/>
                <w:sz w:val="24"/>
              </w:rPr>
            </w:pPr>
            <w:r w:rsidRPr="00A51178">
              <w:rPr>
                <w:rFonts w:asciiTheme="minorEastAsia" w:eastAsiaTheme="minorEastAsia" w:hAnsiTheme="minorEastAsia" w:cs="宋体" w:hint="eastAsia"/>
                <w:kern w:val="0"/>
                <w:sz w:val="24"/>
              </w:rPr>
              <w:br/>
              <w:t xml:space="preserve">                     法人代表：   肖杰  2017年9月 15日</w:t>
            </w:r>
          </w:p>
        </w:tc>
      </w:tr>
    </w:tbl>
    <w:p w:rsidR="005720E4" w:rsidRPr="00A51178" w:rsidRDefault="005720E4">
      <w:pPr>
        <w:rPr>
          <w:rFonts w:asciiTheme="minorEastAsia" w:eastAsiaTheme="minorEastAsia" w:hAnsiTheme="minorEastAsia"/>
        </w:rPr>
      </w:pPr>
    </w:p>
    <w:sectPr w:rsidR="005720E4" w:rsidRPr="00A51178" w:rsidSect="005720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1EF" w:rsidRDefault="004761EF" w:rsidP="007B4029">
      <w:r>
        <w:separator/>
      </w:r>
    </w:p>
  </w:endnote>
  <w:endnote w:type="continuationSeparator" w:id="1">
    <w:p w:rsidR="004761EF" w:rsidRDefault="004761EF" w:rsidP="007B4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1EF" w:rsidRDefault="004761EF" w:rsidP="007B4029">
      <w:r>
        <w:separator/>
      </w:r>
    </w:p>
  </w:footnote>
  <w:footnote w:type="continuationSeparator" w:id="1">
    <w:p w:rsidR="004761EF" w:rsidRDefault="004761EF" w:rsidP="007B40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01AC5"/>
    <w:multiLevelType w:val="hybridMultilevel"/>
    <w:tmpl w:val="DDF472C6"/>
    <w:lvl w:ilvl="0" w:tplc="57A2668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7FAF"/>
    <w:rsid w:val="000001AA"/>
    <w:rsid w:val="0000434D"/>
    <w:rsid w:val="0002002C"/>
    <w:rsid w:val="000226A9"/>
    <w:rsid w:val="00022CC8"/>
    <w:rsid w:val="00034187"/>
    <w:rsid w:val="000401D2"/>
    <w:rsid w:val="000427B9"/>
    <w:rsid w:val="00044358"/>
    <w:rsid w:val="00055994"/>
    <w:rsid w:val="0007780A"/>
    <w:rsid w:val="000A336A"/>
    <w:rsid w:val="000B3E3F"/>
    <w:rsid w:val="000B4FCF"/>
    <w:rsid w:val="000B717C"/>
    <w:rsid w:val="000D17C6"/>
    <w:rsid w:val="000D17E0"/>
    <w:rsid w:val="000D2CEF"/>
    <w:rsid w:val="000E0458"/>
    <w:rsid w:val="000E22F9"/>
    <w:rsid w:val="000F1BCE"/>
    <w:rsid w:val="000F2D8F"/>
    <w:rsid w:val="000F5131"/>
    <w:rsid w:val="00103E79"/>
    <w:rsid w:val="00104C26"/>
    <w:rsid w:val="00125E01"/>
    <w:rsid w:val="00137263"/>
    <w:rsid w:val="0014276B"/>
    <w:rsid w:val="001433F4"/>
    <w:rsid w:val="00143CF0"/>
    <w:rsid w:val="00147E2B"/>
    <w:rsid w:val="00153BA4"/>
    <w:rsid w:val="00164F0E"/>
    <w:rsid w:val="00166404"/>
    <w:rsid w:val="0017682F"/>
    <w:rsid w:val="00177492"/>
    <w:rsid w:val="001A0990"/>
    <w:rsid w:val="001A654F"/>
    <w:rsid w:val="001B1F1C"/>
    <w:rsid w:val="001B302C"/>
    <w:rsid w:val="001B353C"/>
    <w:rsid w:val="001C0062"/>
    <w:rsid w:val="001C33D1"/>
    <w:rsid w:val="001C3FE7"/>
    <w:rsid w:val="001D691A"/>
    <w:rsid w:val="001F5DEC"/>
    <w:rsid w:val="00220D9E"/>
    <w:rsid w:val="00224770"/>
    <w:rsid w:val="0024251C"/>
    <w:rsid w:val="00246DDB"/>
    <w:rsid w:val="00250743"/>
    <w:rsid w:val="002550DB"/>
    <w:rsid w:val="002572F9"/>
    <w:rsid w:val="002627F2"/>
    <w:rsid w:val="00271D8A"/>
    <w:rsid w:val="00276052"/>
    <w:rsid w:val="00280AF6"/>
    <w:rsid w:val="00280F1E"/>
    <w:rsid w:val="00284126"/>
    <w:rsid w:val="0028514C"/>
    <w:rsid w:val="0028712C"/>
    <w:rsid w:val="00291CD4"/>
    <w:rsid w:val="002953D1"/>
    <w:rsid w:val="002A7E9E"/>
    <w:rsid w:val="002B4272"/>
    <w:rsid w:val="002C68FE"/>
    <w:rsid w:val="002C6D62"/>
    <w:rsid w:val="002E6841"/>
    <w:rsid w:val="003030CF"/>
    <w:rsid w:val="00315CD6"/>
    <w:rsid w:val="003422A4"/>
    <w:rsid w:val="00342F07"/>
    <w:rsid w:val="00344A68"/>
    <w:rsid w:val="00345F03"/>
    <w:rsid w:val="00350C49"/>
    <w:rsid w:val="0035180B"/>
    <w:rsid w:val="003654AC"/>
    <w:rsid w:val="00373C0F"/>
    <w:rsid w:val="00387B1E"/>
    <w:rsid w:val="00393348"/>
    <w:rsid w:val="003B2BB8"/>
    <w:rsid w:val="003B3D0B"/>
    <w:rsid w:val="003C6485"/>
    <w:rsid w:val="003D0AF3"/>
    <w:rsid w:val="003D2EE4"/>
    <w:rsid w:val="003D7301"/>
    <w:rsid w:val="003F3EA3"/>
    <w:rsid w:val="003F61A3"/>
    <w:rsid w:val="003F7F2C"/>
    <w:rsid w:val="0041108E"/>
    <w:rsid w:val="004162A9"/>
    <w:rsid w:val="00416E74"/>
    <w:rsid w:val="00417CA7"/>
    <w:rsid w:val="00421284"/>
    <w:rsid w:val="0042148D"/>
    <w:rsid w:val="00422438"/>
    <w:rsid w:val="004270CE"/>
    <w:rsid w:val="00427826"/>
    <w:rsid w:val="00432717"/>
    <w:rsid w:val="00432A3A"/>
    <w:rsid w:val="00433D9E"/>
    <w:rsid w:val="004445F3"/>
    <w:rsid w:val="004507A7"/>
    <w:rsid w:val="00451DB0"/>
    <w:rsid w:val="00456B3A"/>
    <w:rsid w:val="00462666"/>
    <w:rsid w:val="00466312"/>
    <w:rsid w:val="00474570"/>
    <w:rsid w:val="004761EF"/>
    <w:rsid w:val="004771FC"/>
    <w:rsid w:val="0048330D"/>
    <w:rsid w:val="00487F6B"/>
    <w:rsid w:val="004C4A8E"/>
    <w:rsid w:val="004D0B0D"/>
    <w:rsid w:val="004D2D4E"/>
    <w:rsid w:val="004D5C16"/>
    <w:rsid w:val="004D6BC8"/>
    <w:rsid w:val="004D6D40"/>
    <w:rsid w:val="004D7FAF"/>
    <w:rsid w:val="004E7607"/>
    <w:rsid w:val="004F02D8"/>
    <w:rsid w:val="004F62CF"/>
    <w:rsid w:val="004F6D2F"/>
    <w:rsid w:val="005001DB"/>
    <w:rsid w:val="00501631"/>
    <w:rsid w:val="005150F2"/>
    <w:rsid w:val="0052393A"/>
    <w:rsid w:val="00525E60"/>
    <w:rsid w:val="00533702"/>
    <w:rsid w:val="0054006D"/>
    <w:rsid w:val="00543813"/>
    <w:rsid w:val="005501F6"/>
    <w:rsid w:val="005720E4"/>
    <w:rsid w:val="005757CD"/>
    <w:rsid w:val="00580D03"/>
    <w:rsid w:val="005864F3"/>
    <w:rsid w:val="0058790A"/>
    <w:rsid w:val="00591526"/>
    <w:rsid w:val="00597D82"/>
    <w:rsid w:val="005A1842"/>
    <w:rsid w:val="005A67A9"/>
    <w:rsid w:val="005C242E"/>
    <w:rsid w:val="005D7E04"/>
    <w:rsid w:val="005E3F69"/>
    <w:rsid w:val="005E4466"/>
    <w:rsid w:val="005E4691"/>
    <w:rsid w:val="005E6EB7"/>
    <w:rsid w:val="005F3D1E"/>
    <w:rsid w:val="005F6155"/>
    <w:rsid w:val="006007FE"/>
    <w:rsid w:val="00601108"/>
    <w:rsid w:val="00611178"/>
    <w:rsid w:val="006166D9"/>
    <w:rsid w:val="0061673C"/>
    <w:rsid w:val="00617233"/>
    <w:rsid w:val="00665E19"/>
    <w:rsid w:val="00695BE9"/>
    <w:rsid w:val="00696EA8"/>
    <w:rsid w:val="006C7CA5"/>
    <w:rsid w:val="006D1B3B"/>
    <w:rsid w:val="006D2CFB"/>
    <w:rsid w:val="006D6B64"/>
    <w:rsid w:val="006F7BD1"/>
    <w:rsid w:val="007010F7"/>
    <w:rsid w:val="00723451"/>
    <w:rsid w:val="00724C41"/>
    <w:rsid w:val="00732434"/>
    <w:rsid w:val="0073587E"/>
    <w:rsid w:val="00742D5C"/>
    <w:rsid w:val="007460E4"/>
    <w:rsid w:val="00747512"/>
    <w:rsid w:val="00757043"/>
    <w:rsid w:val="0077175F"/>
    <w:rsid w:val="007804EE"/>
    <w:rsid w:val="00785DBA"/>
    <w:rsid w:val="00785EC5"/>
    <w:rsid w:val="00791BBF"/>
    <w:rsid w:val="007922A6"/>
    <w:rsid w:val="0079275C"/>
    <w:rsid w:val="00797FF2"/>
    <w:rsid w:val="007A607D"/>
    <w:rsid w:val="007B4029"/>
    <w:rsid w:val="007D6064"/>
    <w:rsid w:val="007E1FAB"/>
    <w:rsid w:val="007E3961"/>
    <w:rsid w:val="007F3571"/>
    <w:rsid w:val="008268D6"/>
    <w:rsid w:val="008309EE"/>
    <w:rsid w:val="008361EC"/>
    <w:rsid w:val="0083644B"/>
    <w:rsid w:val="00836C3F"/>
    <w:rsid w:val="00836F0F"/>
    <w:rsid w:val="0085068D"/>
    <w:rsid w:val="00864090"/>
    <w:rsid w:val="00867DF7"/>
    <w:rsid w:val="0087050D"/>
    <w:rsid w:val="008743A3"/>
    <w:rsid w:val="00880378"/>
    <w:rsid w:val="00880837"/>
    <w:rsid w:val="0088684E"/>
    <w:rsid w:val="00896BE9"/>
    <w:rsid w:val="008C0DF9"/>
    <w:rsid w:val="008D4954"/>
    <w:rsid w:val="008D5A42"/>
    <w:rsid w:val="008E0679"/>
    <w:rsid w:val="009239A4"/>
    <w:rsid w:val="009265FE"/>
    <w:rsid w:val="009347E8"/>
    <w:rsid w:val="0095433C"/>
    <w:rsid w:val="00955CA3"/>
    <w:rsid w:val="00957526"/>
    <w:rsid w:val="0096544D"/>
    <w:rsid w:val="00972AA4"/>
    <w:rsid w:val="0097408C"/>
    <w:rsid w:val="00975502"/>
    <w:rsid w:val="00975EE6"/>
    <w:rsid w:val="0098027D"/>
    <w:rsid w:val="009921A2"/>
    <w:rsid w:val="009A2E00"/>
    <w:rsid w:val="009A3976"/>
    <w:rsid w:val="009B3ACC"/>
    <w:rsid w:val="009C0722"/>
    <w:rsid w:val="009C4BCD"/>
    <w:rsid w:val="009C7E78"/>
    <w:rsid w:val="009F7D18"/>
    <w:rsid w:val="00A10672"/>
    <w:rsid w:val="00A21BD2"/>
    <w:rsid w:val="00A24892"/>
    <w:rsid w:val="00A25CF7"/>
    <w:rsid w:val="00A35F9E"/>
    <w:rsid w:val="00A379EE"/>
    <w:rsid w:val="00A43E73"/>
    <w:rsid w:val="00A45465"/>
    <w:rsid w:val="00A50716"/>
    <w:rsid w:val="00A51178"/>
    <w:rsid w:val="00A5672A"/>
    <w:rsid w:val="00A603B2"/>
    <w:rsid w:val="00A6622E"/>
    <w:rsid w:val="00A749CB"/>
    <w:rsid w:val="00A75E64"/>
    <w:rsid w:val="00A851BA"/>
    <w:rsid w:val="00A90F7D"/>
    <w:rsid w:val="00A95C3A"/>
    <w:rsid w:val="00AB244C"/>
    <w:rsid w:val="00AC6A31"/>
    <w:rsid w:val="00AD0369"/>
    <w:rsid w:val="00AD5074"/>
    <w:rsid w:val="00AD532E"/>
    <w:rsid w:val="00AE0544"/>
    <w:rsid w:val="00AE4E8D"/>
    <w:rsid w:val="00AE78A4"/>
    <w:rsid w:val="00AF59A1"/>
    <w:rsid w:val="00AF7B16"/>
    <w:rsid w:val="00B117B3"/>
    <w:rsid w:val="00B142D5"/>
    <w:rsid w:val="00B14774"/>
    <w:rsid w:val="00B245CD"/>
    <w:rsid w:val="00B267AD"/>
    <w:rsid w:val="00B26EC1"/>
    <w:rsid w:val="00B275BE"/>
    <w:rsid w:val="00B32190"/>
    <w:rsid w:val="00B53427"/>
    <w:rsid w:val="00B573FD"/>
    <w:rsid w:val="00B66ABE"/>
    <w:rsid w:val="00B66CDD"/>
    <w:rsid w:val="00B97EFE"/>
    <w:rsid w:val="00BA7D6B"/>
    <w:rsid w:val="00BB5FE6"/>
    <w:rsid w:val="00BB6E7B"/>
    <w:rsid w:val="00BC1F94"/>
    <w:rsid w:val="00BC30ED"/>
    <w:rsid w:val="00BD3A23"/>
    <w:rsid w:val="00BE13E8"/>
    <w:rsid w:val="00BE4782"/>
    <w:rsid w:val="00BE715C"/>
    <w:rsid w:val="00BF463E"/>
    <w:rsid w:val="00BF5C99"/>
    <w:rsid w:val="00C0043E"/>
    <w:rsid w:val="00C00E84"/>
    <w:rsid w:val="00C032C8"/>
    <w:rsid w:val="00C035D0"/>
    <w:rsid w:val="00C1786F"/>
    <w:rsid w:val="00C415E4"/>
    <w:rsid w:val="00C42835"/>
    <w:rsid w:val="00C456C2"/>
    <w:rsid w:val="00C51927"/>
    <w:rsid w:val="00C55564"/>
    <w:rsid w:val="00C71575"/>
    <w:rsid w:val="00C728D5"/>
    <w:rsid w:val="00C777C9"/>
    <w:rsid w:val="00C81454"/>
    <w:rsid w:val="00C81455"/>
    <w:rsid w:val="00C93E68"/>
    <w:rsid w:val="00CA0B96"/>
    <w:rsid w:val="00CA12BA"/>
    <w:rsid w:val="00CA14B2"/>
    <w:rsid w:val="00CA6221"/>
    <w:rsid w:val="00CB3627"/>
    <w:rsid w:val="00CC4390"/>
    <w:rsid w:val="00CD3D41"/>
    <w:rsid w:val="00CD72C1"/>
    <w:rsid w:val="00CE6A81"/>
    <w:rsid w:val="00CE71A6"/>
    <w:rsid w:val="00CF2D72"/>
    <w:rsid w:val="00D167E2"/>
    <w:rsid w:val="00D21A62"/>
    <w:rsid w:val="00D22D75"/>
    <w:rsid w:val="00D2361D"/>
    <w:rsid w:val="00D26C52"/>
    <w:rsid w:val="00D30548"/>
    <w:rsid w:val="00D339E1"/>
    <w:rsid w:val="00D36496"/>
    <w:rsid w:val="00D510AE"/>
    <w:rsid w:val="00D51571"/>
    <w:rsid w:val="00D718BE"/>
    <w:rsid w:val="00D7325F"/>
    <w:rsid w:val="00D771EA"/>
    <w:rsid w:val="00D77B78"/>
    <w:rsid w:val="00D854CA"/>
    <w:rsid w:val="00D86A70"/>
    <w:rsid w:val="00D9049E"/>
    <w:rsid w:val="00D933F4"/>
    <w:rsid w:val="00D96D35"/>
    <w:rsid w:val="00DB0955"/>
    <w:rsid w:val="00DB6B9F"/>
    <w:rsid w:val="00DC06DD"/>
    <w:rsid w:val="00DD3387"/>
    <w:rsid w:val="00DE3F6A"/>
    <w:rsid w:val="00DE5E02"/>
    <w:rsid w:val="00DF0564"/>
    <w:rsid w:val="00DF5477"/>
    <w:rsid w:val="00DF7DDC"/>
    <w:rsid w:val="00E0327F"/>
    <w:rsid w:val="00E13A15"/>
    <w:rsid w:val="00E14970"/>
    <w:rsid w:val="00E32220"/>
    <w:rsid w:val="00E331EA"/>
    <w:rsid w:val="00E34E8B"/>
    <w:rsid w:val="00E43BE7"/>
    <w:rsid w:val="00E44B0F"/>
    <w:rsid w:val="00E46FBD"/>
    <w:rsid w:val="00E67F47"/>
    <w:rsid w:val="00E81864"/>
    <w:rsid w:val="00E87273"/>
    <w:rsid w:val="00E90DC3"/>
    <w:rsid w:val="00EA5A66"/>
    <w:rsid w:val="00EB2D53"/>
    <w:rsid w:val="00EB3C7F"/>
    <w:rsid w:val="00EB7E4F"/>
    <w:rsid w:val="00EC2015"/>
    <w:rsid w:val="00EC3DB5"/>
    <w:rsid w:val="00EC6F4E"/>
    <w:rsid w:val="00ED1FB5"/>
    <w:rsid w:val="00ED5C57"/>
    <w:rsid w:val="00EE1CAF"/>
    <w:rsid w:val="00EE56ED"/>
    <w:rsid w:val="00EE76A1"/>
    <w:rsid w:val="00EF457C"/>
    <w:rsid w:val="00EF6A00"/>
    <w:rsid w:val="00F00DEF"/>
    <w:rsid w:val="00F12D74"/>
    <w:rsid w:val="00F157F5"/>
    <w:rsid w:val="00F17DD8"/>
    <w:rsid w:val="00F23BBD"/>
    <w:rsid w:val="00F24808"/>
    <w:rsid w:val="00F25DDE"/>
    <w:rsid w:val="00F4423F"/>
    <w:rsid w:val="00F45A8D"/>
    <w:rsid w:val="00F53AC7"/>
    <w:rsid w:val="00F6322F"/>
    <w:rsid w:val="00F67B2F"/>
    <w:rsid w:val="00F8490F"/>
    <w:rsid w:val="00F86756"/>
    <w:rsid w:val="00F87D3B"/>
    <w:rsid w:val="00F95E30"/>
    <w:rsid w:val="00FC3C67"/>
    <w:rsid w:val="00FD086E"/>
    <w:rsid w:val="00FD10CD"/>
    <w:rsid w:val="00FD2634"/>
    <w:rsid w:val="00FD37E9"/>
    <w:rsid w:val="00FD541B"/>
    <w:rsid w:val="00FD6896"/>
    <w:rsid w:val="00FE1142"/>
    <w:rsid w:val="00FE46B9"/>
    <w:rsid w:val="00FF6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FA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4D7FAF"/>
    <w:pPr>
      <w:ind w:firstLineChars="200" w:firstLine="420"/>
    </w:pPr>
    <w:rPr>
      <w:szCs w:val="22"/>
    </w:rPr>
  </w:style>
  <w:style w:type="paragraph" w:styleId="a3">
    <w:name w:val="header"/>
    <w:basedOn w:val="a"/>
    <w:link w:val="Char"/>
    <w:uiPriority w:val="99"/>
    <w:semiHidden/>
    <w:unhideWhenUsed/>
    <w:rsid w:val="007B40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4029"/>
    <w:rPr>
      <w:rFonts w:ascii="Calibri" w:eastAsia="宋体" w:hAnsi="Calibri" w:cs="Times New Roman"/>
      <w:sz w:val="18"/>
      <w:szCs w:val="18"/>
    </w:rPr>
  </w:style>
  <w:style w:type="paragraph" w:styleId="a4">
    <w:name w:val="footer"/>
    <w:basedOn w:val="a"/>
    <w:link w:val="Char0"/>
    <w:uiPriority w:val="99"/>
    <w:semiHidden/>
    <w:unhideWhenUsed/>
    <w:rsid w:val="007B40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4029"/>
    <w:rPr>
      <w:rFonts w:ascii="Calibri" w:eastAsia="宋体" w:hAnsi="Calibri" w:cs="Times New Roman"/>
      <w:sz w:val="18"/>
      <w:szCs w:val="18"/>
    </w:rPr>
  </w:style>
  <w:style w:type="paragraph" w:styleId="a5">
    <w:name w:val="List Paragraph"/>
    <w:basedOn w:val="a"/>
    <w:uiPriority w:val="34"/>
    <w:qFormat/>
    <w:rsid w:val="007B4029"/>
    <w:pPr>
      <w:ind w:firstLineChars="200" w:firstLine="420"/>
    </w:pPr>
  </w:style>
</w:styles>
</file>

<file path=word/webSettings.xml><?xml version="1.0" encoding="utf-8"?>
<w:webSettings xmlns:r="http://schemas.openxmlformats.org/officeDocument/2006/relationships" xmlns:w="http://schemas.openxmlformats.org/wordprocessingml/2006/main">
  <w:divs>
    <w:div w:id="802498715">
      <w:bodyDiv w:val="1"/>
      <w:marLeft w:val="0"/>
      <w:marRight w:val="0"/>
      <w:marTop w:val="0"/>
      <w:marBottom w:val="0"/>
      <w:divBdr>
        <w:top w:val="none" w:sz="0" w:space="0" w:color="auto"/>
        <w:left w:val="none" w:sz="0" w:space="0" w:color="auto"/>
        <w:bottom w:val="none" w:sz="0" w:space="0" w:color="auto"/>
        <w:right w:val="none" w:sz="0" w:space="0" w:color="auto"/>
      </w:divBdr>
      <w:divsChild>
        <w:div w:id="206379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1021</TotalTime>
  <Pages>2</Pages>
  <Words>226</Words>
  <Characters>1292</Characters>
  <Application>Microsoft Office Word</Application>
  <DocSecurity>0</DocSecurity>
  <Lines>10</Lines>
  <Paragraphs>3</Paragraphs>
  <ScaleCrop>false</ScaleCrop>
  <Company/>
  <LinksUpToDate>false</LinksUpToDate>
  <CharactersWithSpaces>1515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2017-10-10T06:50:00Z</dcterms:created>
  <dcterms:modified xsi:type="dcterms:W3CDTF">2017-10-11T07:13:00Z</dcterms:modified>
</cp:coreProperties>
</file>