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8E" w:rsidRPr="00300AB2" w:rsidRDefault="00875881">
      <w:pPr>
        <w:rPr>
          <w:rFonts w:asciiTheme="minorEastAsia" w:hAnsiTheme="minorEastAsia"/>
          <w:sz w:val="28"/>
          <w:szCs w:val="28"/>
        </w:rPr>
      </w:pPr>
      <w:r w:rsidRPr="00300AB2">
        <w:rPr>
          <w:rFonts w:asciiTheme="minorEastAsia" w:hAnsiTheme="minorEastAsia" w:hint="eastAsia"/>
          <w:sz w:val="28"/>
          <w:szCs w:val="28"/>
        </w:rPr>
        <w:t>附</w:t>
      </w:r>
      <w:r w:rsidRPr="00300AB2">
        <w:rPr>
          <w:rFonts w:asciiTheme="minorEastAsia" w:hAnsiTheme="minorEastAsia" w:hint="eastAsia"/>
          <w:sz w:val="28"/>
          <w:szCs w:val="28"/>
        </w:rPr>
        <w:t>3</w:t>
      </w:r>
    </w:p>
    <w:p w:rsidR="00A7688E" w:rsidRPr="00300AB2" w:rsidRDefault="00875881">
      <w:pPr>
        <w:ind w:firstLineChars="800" w:firstLine="2880"/>
        <w:rPr>
          <w:rFonts w:asciiTheme="minorEastAsia" w:hAnsiTheme="minorEastAsia"/>
          <w:sz w:val="36"/>
          <w:szCs w:val="36"/>
        </w:rPr>
      </w:pPr>
      <w:r w:rsidRPr="00300AB2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A7688E" w:rsidRPr="00300AB2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300AB2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A7688E" w:rsidRPr="00300AB2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阆中市东升农机有限责任公司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91511381767276619C</w:t>
            </w:r>
          </w:p>
        </w:tc>
      </w:tr>
      <w:tr w:rsidR="00A7688E" w:rsidRPr="00300AB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区</w:t>
            </w: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 xml:space="preserve">    </w:t>
            </w: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南充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何英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15082759618</w:t>
            </w:r>
          </w:p>
        </w:tc>
      </w:tr>
      <w:tr w:rsidR="00A7688E" w:rsidRPr="00300AB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装备制造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农业机械</w:t>
            </w:r>
          </w:p>
        </w:tc>
      </w:tr>
      <w:tr w:rsidR="00A7688E" w:rsidRPr="00300AB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2000</w:t>
            </w: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万元</w:t>
            </w: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-5000</w:t>
            </w: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万元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00AB2">
              <w:rPr>
                <w:rFonts w:asciiTheme="minorEastAsia" w:hAnsiTheme="minorEastAsia" w:hint="eastAsia"/>
                <w:kern w:val="0"/>
                <w:sz w:val="24"/>
              </w:rPr>
              <w:t>86</w:t>
            </w:r>
          </w:p>
        </w:tc>
      </w:tr>
      <w:tr w:rsidR="00A7688E" w:rsidRPr="00300AB2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300AB2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A7688E" w:rsidRPr="00300AB2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□技术研发（关键、核心技术）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产品研发（产品升级、新产品研发）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▇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技术改造（设备、研发生产条件）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A7688E" w:rsidRPr="00300AB2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A7688E" w:rsidRPr="00300AB2" w:rsidRDefault="00875881">
            <w:pPr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300AB2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我公司目前主要生产的有微型联合收割机、微耕机、脱粒机系列产品。针对技术需求需要对上述产品进行原基础上的改造升级，进一步提高产品的适用性能。</w:t>
            </w:r>
          </w:p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A7688E" w:rsidRPr="00300AB2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在原有设备的基础上进行技术改良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，新增加生产线两条，新增设备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5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台套，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通过定性、定量的研讨、分析，进而达到对手扶式自走式联合收割机的改造升级，使其更能符合山区地带的农民收割，满足广大农民朋友的产业配置。</w:t>
            </w: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A7688E" w:rsidRPr="00300AB2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A7688E" w:rsidRPr="00300AB2" w:rsidRDefault="00875881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公司多年从事农机收割机装备研发与制造，拥有较强的企业研发团队和创新能力，目前，公司已取得“一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lastRenderedPageBreak/>
              <w:t>种收割机分草部件”、“一种收割机风选装置”、“一种防缠草和防尘脱粒滚筒”等十多种实用新型及发明专利和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20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余种外观设计专利，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现有员工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86</w:t>
            </w:r>
            <w:r w:rsidRPr="00300AB2">
              <w:rPr>
                <w:rFonts w:asciiTheme="minorEastAsia" w:hAnsiTheme="minorEastAsia" w:cs="仿宋" w:hint="eastAsia"/>
                <w:sz w:val="28"/>
                <w:szCs w:val="28"/>
              </w:rPr>
              <w:t>人，生产线两条，设备十一台套。</w:t>
            </w:r>
          </w:p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A7688E" w:rsidRPr="00300AB2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A7688E" w:rsidRPr="00300AB2" w:rsidRDefault="00875881">
            <w:pPr>
              <w:ind w:firstLineChars="300" w:firstLine="840"/>
              <w:rPr>
                <w:rFonts w:asciiTheme="minorEastAsia" w:hAnsiTheme="minorEastAsia" w:cs="宋体"/>
                <w:sz w:val="28"/>
                <w:szCs w:val="28"/>
              </w:rPr>
            </w:pPr>
            <w:r w:rsidRPr="00300AB2">
              <w:rPr>
                <w:rFonts w:asciiTheme="minorEastAsia" w:hAnsiTheme="minorEastAsia" w:cs="宋体" w:hint="eastAsia"/>
                <w:sz w:val="28"/>
                <w:szCs w:val="28"/>
              </w:rPr>
              <w:t>希望与一些科研院校联合开发，对原产品进行技术改造，达到产品的更新升级。</w:t>
            </w: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  <w:p w:rsidR="00A7688E" w:rsidRPr="00300AB2" w:rsidRDefault="00A7688E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A7688E" w:rsidRPr="00300AB2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A7688E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□技术转让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  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□技术入股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▇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联合开发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 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□委托研发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□委托团队、专家长期技术服务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  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□共建新研发、生产实体</w:t>
            </w:r>
          </w:p>
        </w:tc>
      </w:tr>
      <w:tr w:rsidR="00A7688E" w:rsidRPr="00300AB2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□技术转移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□研发费用加计扣除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□知识产权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□科技金融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</w:t>
            </w:r>
          </w:p>
          <w:p w:rsidR="00A7688E" w:rsidRPr="00300AB2" w:rsidRDefault="00875881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□检验检测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□质量体系</w:t>
            </w:r>
            <w:r w:rsidRPr="00300AB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□科技政策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□招标采购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</w:p>
          <w:p w:rsidR="00A7688E" w:rsidRPr="00300AB2" w:rsidRDefault="00875881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/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服务市场占有率分析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□市场前景分析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□企业发展战略咨询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</w:t>
            </w:r>
            <w:r w:rsidRPr="00300AB2">
              <w:rPr>
                <w:rFonts w:asciiTheme="minorEastAsia" w:eastAsiaTheme="minorEastAsia" w:hAnsiTheme="minorEastAsia" w:hint="eastAsia"/>
                <w:sz w:val="24"/>
                <w:szCs w:val="24"/>
              </w:rPr>
              <w:t>□其他</w:t>
            </w:r>
          </w:p>
        </w:tc>
      </w:tr>
      <w:tr w:rsidR="00A7688E" w:rsidRPr="00300AB2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300AB2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A7688E" w:rsidRPr="00300AB2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▇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                        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□否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部分公开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(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说明）</w:t>
            </w:r>
          </w:p>
        </w:tc>
      </w:tr>
      <w:tr w:rsidR="00A7688E" w:rsidRPr="00300AB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▇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           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A7688E" w:rsidRPr="00300AB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▇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A7688E" w:rsidRPr="00300AB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8E" w:rsidRPr="00300AB2" w:rsidRDefault="00875881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8E" w:rsidRPr="00300AB2" w:rsidRDefault="00875881">
            <w:pPr>
              <w:rPr>
                <w:rFonts w:asciiTheme="minorEastAsia" w:hAnsiTheme="minorEastAsia" w:cs="宋体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300AB2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sz w:val="24"/>
              </w:rPr>
              <w:t>▇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A7688E" w:rsidRPr="00300AB2" w:rsidRDefault="0087588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法人代表：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段涛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2017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年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8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月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24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 xml:space="preserve"> </w:t>
            </w:r>
            <w:r w:rsidRPr="00300AB2">
              <w:rPr>
                <w:rFonts w:asciiTheme="minorEastAsia" w:hAnsiTheme="minorEastAsia" w:cs="宋体" w:hint="eastAsia"/>
                <w:kern w:val="0"/>
                <w:sz w:val="24"/>
              </w:rPr>
              <w:t>日</w:t>
            </w:r>
          </w:p>
        </w:tc>
      </w:tr>
    </w:tbl>
    <w:p w:rsidR="00A7688E" w:rsidRPr="00300AB2" w:rsidRDefault="00A7688E">
      <w:pPr>
        <w:rPr>
          <w:rFonts w:asciiTheme="minorEastAsia" w:hAnsiTheme="minorEastAsia"/>
          <w:sz w:val="28"/>
          <w:szCs w:val="28"/>
        </w:rPr>
      </w:pPr>
    </w:p>
    <w:sectPr w:rsidR="00A7688E" w:rsidRPr="00300AB2" w:rsidSect="00A76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881" w:rsidRDefault="00875881" w:rsidP="00300AB2">
      <w:r>
        <w:separator/>
      </w:r>
    </w:p>
  </w:endnote>
  <w:endnote w:type="continuationSeparator" w:id="1">
    <w:p w:rsidR="00875881" w:rsidRDefault="00875881" w:rsidP="00300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881" w:rsidRDefault="00875881" w:rsidP="00300AB2">
      <w:r>
        <w:separator/>
      </w:r>
    </w:p>
  </w:footnote>
  <w:footnote w:type="continuationSeparator" w:id="1">
    <w:p w:rsidR="00875881" w:rsidRDefault="00875881" w:rsidP="00300A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CE66D7"/>
    <w:rsid w:val="00300AB2"/>
    <w:rsid w:val="00875881"/>
    <w:rsid w:val="00A7688E"/>
    <w:rsid w:val="02CE66D7"/>
    <w:rsid w:val="0F58291E"/>
    <w:rsid w:val="14B8093C"/>
    <w:rsid w:val="1950772D"/>
    <w:rsid w:val="42C40183"/>
    <w:rsid w:val="43D64BAA"/>
    <w:rsid w:val="451B04DF"/>
    <w:rsid w:val="670011CB"/>
    <w:rsid w:val="74CF3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688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A7688E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qFormat/>
    <w:rsid w:val="00A7688E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rsid w:val="00A7688E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rsid w:val="00300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00AB2"/>
    <w:rPr>
      <w:kern w:val="2"/>
      <w:sz w:val="18"/>
      <w:szCs w:val="18"/>
    </w:rPr>
  </w:style>
  <w:style w:type="paragraph" w:styleId="a5">
    <w:name w:val="footer"/>
    <w:basedOn w:val="a"/>
    <w:link w:val="Char0"/>
    <w:rsid w:val="00300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00A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2017-08-24T00:53:00Z</dcterms:created>
  <dcterms:modified xsi:type="dcterms:W3CDTF">2017-10-11T02:49:00Z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