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4AA" w:rsidRPr="007E00CD" w:rsidRDefault="00E35C6A">
      <w:pPr>
        <w:rPr>
          <w:rFonts w:asciiTheme="minorEastAsia" w:eastAsiaTheme="minorEastAsia" w:hAnsiTheme="minorEastAsia"/>
          <w:sz w:val="32"/>
          <w:szCs w:val="32"/>
        </w:rPr>
      </w:pPr>
      <w:r w:rsidRPr="007E00CD">
        <w:rPr>
          <w:rFonts w:asciiTheme="minorEastAsia" w:eastAsiaTheme="minorEastAsia" w:hAnsiTheme="minorEastAsia" w:hint="eastAsia"/>
          <w:sz w:val="32"/>
          <w:szCs w:val="32"/>
        </w:rPr>
        <w:t>附</w:t>
      </w:r>
      <w:r w:rsidRPr="007E00CD">
        <w:rPr>
          <w:rFonts w:asciiTheme="minorEastAsia" w:eastAsiaTheme="minorEastAsia" w:hAnsiTheme="minorEastAsia"/>
          <w:sz w:val="32"/>
          <w:szCs w:val="32"/>
        </w:rPr>
        <w:t>3</w:t>
      </w:r>
    </w:p>
    <w:p w:rsidR="002A44AA" w:rsidRPr="007E00CD" w:rsidRDefault="00E35C6A">
      <w:pPr>
        <w:jc w:val="center"/>
        <w:rPr>
          <w:rFonts w:asciiTheme="minorEastAsia" w:eastAsiaTheme="minorEastAsia" w:hAnsiTheme="minorEastAsia"/>
          <w:sz w:val="36"/>
          <w:szCs w:val="36"/>
        </w:rPr>
      </w:pPr>
      <w:r w:rsidRPr="007E00CD">
        <w:rPr>
          <w:rFonts w:asciiTheme="minorEastAsia" w:eastAsiaTheme="minorEastAsia" w:hAnsiTheme="minorEastAsia" w:hint="eastAsia"/>
          <w:sz w:val="36"/>
          <w:szCs w:val="36"/>
        </w:rPr>
        <w:t>技术创新需求调查表</w:t>
      </w:r>
    </w:p>
    <w:tbl>
      <w:tblPr>
        <w:tblW w:w="8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0"/>
        <w:gridCol w:w="1060"/>
        <w:gridCol w:w="155"/>
        <w:gridCol w:w="61"/>
        <w:gridCol w:w="1677"/>
        <w:gridCol w:w="1158"/>
        <w:gridCol w:w="864"/>
        <w:gridCol w:w="600"/>
        <w:gridCol w:w="599"/>
        <w:gridCol w:w="352"/>
        <w:gridCol w:w="1589"/>
      </w:tblGrid>
      <w:tr w:rsidR="002A44AA" w:rsidRPr="007E00CD">
        <w:tc>
          <w:tcPr>
            <w:tcW w:w="8745" w:type="dxa"/>
            <w:gridSpan w:val="11"/>
          </w:tcPr>
          <w:p w:rsidR="002A44AA" w:rsidRPr="007E00CD" w:rsidRDefault="00E35C6A">
            <w:pPr>
              <w:jc w:val="center"/>
              <w:rPr>
                <w:rFonts w:asciiTheme="minorEastAsia" w:eastAsiaTheme="minorEastAsia" w:hAnsiTheme="minorEastAsia" w:cs="宋体"/>
                <w:sz w:val="24"/>
                <w:u w:val="single"/>
              </w:rPr>
            </w:pPr>
            <w:r w:rsidRPr="007E00CD">
              <w:rPr>
                <w:rFonts w:asciiTheme="minorEastAsia" w:eastAsiaTheme="minorEastAsia" w:hAnsiTheme="minorEastAsia" w:cs="宋体" w:hint="eastAsia"/>
                <w:b/>
                <w:bCs/>
                <w:sz w:val="24"/>
              </w:rPr>
              <w:t>企业信息</w:t>
            </w:r>
          </w:p>
        </w:tc>
      </w:tr>
      <w:tr w:rsidR="002A44AA" w:rsidRPr="007E00CD">
        <w:trPr>
          <w:trHeight w:val="342"/>
        </w:trPr>
        <w:tc>
          <w:tcPr>
            <w:tcW w:w="1906" w:type="dxa"/>
            <w:gridSpan w:val="4"/>
            <w:vAlign w:val="center"/>
          </w:tcPr>
          <w:p w:rsidR="002A44AA" w:rsidRPr="007E00CD" w:rsidRDefault="00E35C6A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7E00CD">
              <w:rPr>
                <w:rFonts w:asciiTheme="minorEastAsia" w:eastAsiaTheme="minorEastAsia" w:hAnsiTheme="minorEastAsia" w:hint="eastAsia"/>
                <w:kern w:val="0"/>
                <w:sz w:val="24"/>
              </w:rPr>
              <w:t>企业名称</w:t>
            </w:r>
          </w:p>
        </w:tc>
        <w:tc>
          <w:tcPr>
            <w:tcW w:w="3699" w:type="dxa"/>
            <w:gridSpan w:val="3"/>
            <w:tcBorders>
              <w:left w:val="nil"/>
            </w:tcBorders>
            <w:vAlign w:val="center"/>
          </w:tcPr>
          <w:p w:rsidR="002A44AA" w:rsidRPr="007E00CD" w:rsidRDefault="00E35C6A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7E00CD">
              <w:rPr>
                <w:rFonts w:asciiTheme="minorEastAsia" w:eastAsiaTheme="minorEastAsia" w:hAnsiTheme="minorEastAsia" w:hint="eastAsia"/>
                <w:kern w:val="0"/>
                <w:sz w:val="24"/>
              </w:rPr>
              <w:t>太极集团四川南充制药有限公司</w:t>
            </w:r>
          </w:p>
        </w:tc>
        <w:tc>
          <w:tcPr>
            <w:tcW w:w="1199" w:type="dxa"/>
            <w:gridSpan w:val="2"/>
            <w:vAlign w:val="center"/>
          </w:tcPr>
          <w:p w:rsidR="002A44AA" w:rsidRPr="007E00CD" w:rsidRDefault="00E35C6A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7E00CD">
              <w:rPr>
                <w:rFonts w:asciiTheme="minorEastAsia" w:eastAsiaTheme="minorEastAsia" w:hAnsiTheme="minorEastAsia" w:hint="eastAsia"/>
                <w:kern w:val="0"/>
                <w:sz w:val="24"/>
              </w:rPr>
              <w:t>机构代码</w:t>
            </w:r>
          </w:p>
        </w:tc>
        <w:tc>
          <w:tcPr>
            <w:tcW w:w="1941" w:type="dxa"/>
            <w:gridSpan w:val="2"/>
            <w:tcBorders>
              <w:left w:val="nil"/>
            </w:tcBorders>
            <w:vAlign w:val="center"/>
          </w:tcPr>
          <w:p w:rsidR="002A44AA" w:rsidRPr="007E00CD" w:rsidRDefault="00E35C6A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7E00CD">
              <w:rPr>
                <w:rFonts w:asciiTheme="minorEastAsia" w:eastAsiaTheme="minorEastAsia" w:hAnsiTheme="minorEastAsia"/>
                <w:sz w:val="24"/>
                <w:szCs w:val="24"/>
              </w:rPr>
              <w:t>91511325209450758H</w:t>
            </w:r>
          </w:p>
        </w:tc>
      </w:tr>
      <w:tr w:rsidR="002A44AA" w:rsidRPr="007E00CD">
        <w:tc>
          <w:tcPr>
            <w:tcW w:w="1906" w:type="dxa"/>
            <w:gridSpan w:val="4"/>
            <w:vAlign w:val="center"/>
          </w:tcPr>
          <w:p w:rsidR="002A44AA" w:rsidRPr="007E00CD" w:rsidRDefault="00E35C6A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7E00CD">
              <w:rPr>
                <w:rFonts w:asciiTheme="minorEastAsia" w:eastAsiaTheme="minorEastAsia" w:hAnsiTheme="minorEastAsia" w:hint="eastAsia"/>
                <w:kern w:val="0"/>
                <w:sz w:val="24"/>
              </w:rPr>
              <w:t>区域</w:t>
            </w:r>
          </w:p>
        </w:tc>
        <w:tc>
          <w:tcPr>
            <w:tcW w:w="1677" w:type="dxa"/>
            <w:tcBorders>
              <w:left w:val="nil"/>
            </w:tcBorders>
            <w:vAlign w:val="center"/>
          </w:tcPr>
          <w:p w:rsidR="002A44AA" w:rsidRPr="007E00CD" w:rsidRDefault="00E35C6A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7E00CD">
              <w:rPr>
                <w:rFonts w:asciiTheme="minorEastAsia" w:eastAsiaTheme="minorEastAsia" w:hAnsiTheme="minorEastAsia" w:hint="eastAsia"/>
                <w:kern w:val="0"/>
                <w:sz w:val="24"/>
              </w:rPr>
              <w:t>四川省南充市</w:t>
            </w:r>
          </w:p>
        </w:tc>
        <w:tc>
          <w:tcPr>
            <w:tcW w:w="1158" w:type="dxa"/>
            <w:tcBorders>
              <w:left w:val="nil"/>
            </w:tcBorders>
            <w:vAlign w:val="center"/>
          </w:tcPr>
          <w:p w:rsidR="002A44AA" w:rsidRPr="007E00CD" w:rsidRDefault="00E35C6A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7E00CD">
              <w:rPr>
                <w:rFonts w:asciiTheme="minorEastAsia" w:eastAsiaTheme="minorEastAsia" w:hAnsiTheme="minorEastAsia" w:hint="eastAsia"/>
                <w:kern w:val="0"/>
                <w:sz w:val="24"/>
              </w:rPr>
              <w:t>联系人</w:t>
            </w:r>
          </w:p>
        </w:tc>
        <w:tc>
          <w:tcPr>
            <w:tcW w:w="1464" w:type="dxa"/>
            <w:gridSpan w:val="2"/>
            <w:tcBorders>
              <w:left w:val="nil"/>
            </w:tcBorders>
            <w:vAlign w:val="center"/>
          </w:tcPr>
          <w:p w:rsidR="002A44AA" w:rsidRPr="007E00CD" w:rsidRDefault="00E35C6A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7E00CD">
              <w:rPr>
                <w:rFonts w:asciiTheme="minorEastAsia" w:eastAsiaTheme="minorEastAsia" w:hAnsiTheme="minorEastAsia" w:hint="eastAsia"/>
                <w:kern w:val="0"/>
                <w:sz w:val="24"/>
              </w:rPr>
              <w:t>余建</w:t>
            </w:r>
          </w:p>
        </w:tc>
        <w:tc>
          <w:tcPr>
            <w:tcW w:w="951" w:type="dxa"/>
            <w:gridSpan w:val="2"/>
            <w:vAlign w:val="center"/>
          </w:tcPr>
          <w:p w:rsidR="002A44AA" w:rsidRPr="007E00CD" w:rsidRDefault="00E35C6A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7E00CD">
              <w:rPr>
                <w:rFonts w:asciiTheme="minorEastAsia" w:eastAsiaTheme="minorEastAsia" w:hAnsiTheme="minorEastAsia" w:hint="eastAsia"/>
                <w:kern w:val="0"/>
                <w:sz w:val="24"/>
              </w:rPr>
              <w:t>电话</w:t>
            </w:r>
          </w:p>
        </w:tc>
        <w:tc>
          <w:tcPr>
            <w:tcW w:w="1589" w:type="dxa"/>
            <w:tcBorders>
              <w:left w:val="nil"/>
            </w:tcBorders>
            <w:vAlign w:val="center"/>
          </w:tcPr>
          <w:p w:rsidR="002A44AA" w:rsidRPr="007E00CD" w:rsidRDefault="00E35C6A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7E00CD">
              <w:rPr>
                <w:rFonts w:asciiTheme="minorEastAsia" w:eastAsiaTheme="minorEastAsia" w:hAnsiTheme="minorEastAsia"/>
                <w:kern w:val="0"/>
                <w:sz w:val="24"/>
              </w:rPr>
              <w:t>18589702226</w:t>
            </w:r>
          </w:p>
        </w:tc>
      </w:tr>
      <w:tr w:rsidR="002A44AA" w:rsidRPr="007E00CD">
        <w:trPr>
          <w:trHeight w:val="90"/>
        </w:trPr>
        <w:tc>
          <w:tcPr>
            <w:tcW w:w="1906" w:type="dxa"/>
            <w:gridSpan w:val="4"/>
            <w:vAlign w:val="center"/>
          </w:tcPr>
          <w:p w:rsidR="002A44AA" w:rsidRPr="007E00CD" w:rsidRDefault="00E35C6A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7E00CD">
              <w:rPr>
                <w:rFonts w:asciiTheme="minorEastAsia" w:eastAsiaTheme="minorEastAsia" w:hAnsiTheme="minorEastAsia" w:hint="eastAsia"/>
                <w:kern w:val="0"/>
                <w:sz w:val="24"/>
              </w:rPr>
              <w:t>行业领域</w:t>
            </w:r>
          </w:p>
        </w:tc>
        <w:tc>
          <w:tcPr>
            <w:tcW w:w="3699" w:type="dxa"/>
            <w:gridSpan w:val="3"/>
            <w:tcBorders>
              <w:left w:val="nil"/>
            </w:tcBorders>
            <w:vAlign w:val="center"/>
          </w:tcPr>
          <w:p w:rsidR="002A44AA" w:rsidRPr="007E00CD" w:rsidRDefault="00E35C6A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7E00CD">
              <w:rPr>
                <w:rFonts w:asciiTheme="minorEastAsia" w:eastAsiaTheme="minorEastAsia" w:hAnsiTheme="minorEastAsia"/>
                <w:kern w:val="0"/>
                <w:sz w:val="24"/>
              </w:rPr>
              <w:t xml:space="preserve">C </w:t>
            </w:r>
            <w:r w:rsidRPr="007E00CD">
              <w:rPr>
                <w:rFonts w:asciiTheme="minorEastAsia" w:eastAsiaTheme="minorEastAsia" w:hAnsiTheme="minorEastAsia" w:hint="eastAsia"/>
                <w:kern w:val="0"/>
                <w:sz w:val="24"/>
              </w:rPr>
              <w:t>制造业</w:t>
            </w:r>
          </w:p>
        </w:tc>
        <w:tc>
          <w:tcPr>
            <w:tcW w:w="1199" w:type="dxa"/>
            <w:gridSpan w:val="2"/>
            <w:vAlign w:val="center"/>
          </w:tcPr>
          <w:p w:rsidR="002A44AA" w:rsidRPr="007E00CD" w:rsidRDefault="00E35C6A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7E00CD">
              <w:rPr>
                <w:rFonts w:asciiTheme="minorEastAsia" w:eastAsiaTheme="minorEastAsia" w:hAnsiTheme="minorEastAsia" w:hint="eastAsia"/>
                <w:kern w:val="0"/>
                <w:sz w:val="24"/>
              </w:rPr>
              <w:t>产业领域</w:t>
            </w:r>
          </w:p>
        </w:tc>
        <w:tc>
          <w:tcPr>
            <w:tcW w:w="1941" w:type="dxa"/>
            <w:gridSpan w:val="2"/>
            <w:tcBorders>
              <w:left w:val="nil"/>
            </w:tcBorders>
            <w:vAlign w:val="center"/>
          </w:tcPr>
          <w:p w:rsidR="002A44AA" w:rsidRPr="007E00CD" w:rsidRDefault="00E35C6A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7E00CD">
              <w:rPr>
                <w:rFonts w:asciiTheme="minorEastAsia" w:eastAsiaTheme="minorEastAsia" w:hAnsiTheme="minorEastAsia" w:hint="eastAsia"/>
                <w:kern w:val="0"/>
                <w:sz w:val="24"/>
              </w:rPr>
              <w:t>医药</w:t>
            </w:r>
          </w:p>
        </w:tc>
      </w:tr>
      <w:tr w:rsidR="002A44AA" w:rsidRPr="007E00CD">
        <w:tc>
          <w:tcPr>
            <w:tcW w:w="1906" w:type="dxa"/>
            <w:gridSpan w:val="4"/>
            <w:vAlign w:val="center"/>
          </w:tcPr>
          <w:p w:rsidR="002A44AA" w:rsidRPr="007E00CD" w:rsidRDefault="00E35C6A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7E00CD">
              <w:rPr>
                <w:rFonts w:asciiTheme="minorEastAsia" w:eastAsiaTheme="minorEastAsia" w:hAnsiTheme="minorEastAsia" w:hint="eastAsia"/>
                <w:kern w:val="0"/>
                <w:sz w:val="24"/>
              </w:rPr>
              <w:t>经济规模</w:t>
            </w:r>
          </w:p>
        </w:tc>
        <w:tc>
          <w:tcPr>
            <w:tcW w:w="3699" w:type="dxa"/>
            <w:gridSpan w:val="3"/>
            <w:tcBorders>
              <w:left w:val="nil"/>
            </w:tcBorders>
            <w:vAlign w:val="center"/>
          </w:tcPr>
          <w:p w:rsidR="002A44AA" w:rsidRPr="007E00CD" w:rsidRDefault="00E35C6A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7E00CD">
              <w:rPr>
                <w:rFonts w:asciiTheme="minorEastAsia" w:eastAsiaTheme="minorEastAsia" w:hAnsiTheme="minorEastAsia" w:hint="eastAsia"/>
                <w:kern w:val="0"/>
                <w:sz w:val="24"/>
              </w:rPr>
              <w:t>一亿元以上</w:t>
            </w:r>
          </w:p>
        </w:tc>
        <w:tc>
          <w:tcPr>
            <w:tcW w:w="1199" w:type="dxa"/>
            <w:gridSpan w:val="2"/>
            <w:vAlign w:val="center"/>
          </w:tcPr>
          <w:p w:rsidR="002A44AA" w:rsidRPr="007E00CD" w:rsidRDefault="00E35C6A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7E00CD">
              <w:rPr>
                <w:rFonts w:asciiTheme="minorEastAsia" w:eastAsiaTheme="minorEastAsia" w:hAnsiTheme="minorEastAsia" w:hint="eastAsia"/>
                <w:kern w:val="0"/>
                <w:sz w:val="24"/>
              </w:rPr>
              <w:t>人员规模</w:t>
            </w:r>
          </w:p>
        </w:tc>
        <w:tc>
          <w:tcPr>
            <w:tcW w:w="1941" w:type="dxa"/>
            <w:gridSpan w:val="2"/>
            <w:tcBorders>
              <w:left w:val="nil"/>
            </w:tcBorders>
            <w:vAlign w:val="center"/>
          </w:tcPr>
          <w:p w:rsidR="002A44AA" w:rsidRPr="007E00CD" w:rsidRDefault="00E35C6A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7E00CD">
              <w:rPr>
                <w:rFonts w:asciiTheme="minorEastAsia" w:eastAsiaTheme="minorEastAsia" w:hAnsiTheme="minorEastAsia"/>
                <w:kern w:val="0"/>
                <w:sz w:val="24"/>
              </w:rPr>
              <w:t>250</w:t>
            </w:r>
            <w:r w:rsidRPr="007E00CD">
              <w:rPr>
                <w:rFonts w:asciiTheme="minorEastAsia" w:eastAsiaTheme="minorEastAsia" w:hAnsiTheme="minorEastAsia" w:hint="eastAsia"/>
                <w:kern w:val="0"/>
                <w:sz w:val="24"/>
              </w:rPr>
              <w:t>人</w:t>
            </w:r>
          </w:p>
        </w:tc>
      </w:tr>
      <w:tr w:rsidR="002A44AA" w:rsidRPr="007E00CD">
        <w:tc>
          <w:tcPr>
            <w:tcW w:w="8745" w:type="dxa"/>
            <w:gridSpan w:val="11"/>
          </w:tcPr>
          <w:p w:rsidR="002A44AA" w:rsidRPr="007E00CD" w:rsidRDefault="00E35C6A">
            <w:pPr>
              <w:jc w:val="center"/>
              <w:rPr>
                <w:rFonts w:asciiTheme="minorEastAsia" w:eastAsiaTheme="minorEastAsia" w:hAnsiTheme="minorEastAsia" w:cs="宋体"/>
                <w:sz w:val="24"/>
                <w:u w:val="single"/>
              </w:rPr>
            </w:pPr>
            <w:r w:rsidRPr="007E00CD">
              <w:rPr>
                <w:rFonts w:asciiTheme="minorEastAsia" w:eastAsiaTheme="minorEastAsia" w:hAnsiTheme="minorEastAsia" w:cs="宋体" w:hint="eastAsia"/>
                <w:b/>
                <w:bCs/>
                <w:sz w:val="24"/>
              </w:rPr>
              <w:t>需求信息</w:t>
            </w:r>
          </w:p>
        </w:tc>
      </w:tr>
      <w:tr w:rsidR="002A44AA" w:rsidRPr="007E00CD">
        <w:trPr>
          <w:trHeight w:val="745"/>
        </w:trPr>
        <w:tc>
          <w:tcPr>
            <w:tcW w:w="630" w:type="dxa"/>
            <w:vMerge w:val="restart"/>
            <w:vAlign w:val="center"/>
          </w:tcPr>
          <w:p w:rsidR="002A44AA" w:rsidRPr="007E00CD" w:rsidRDefault="00E35C6A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7E00CD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技术需求情况说明</w:t>
            </w:r>
          </w:p>
        </w:tc>
        <w:tc>
          <w:tcPr>
            <w:tcW w:w="1215" w:type="dxa"/>
            <w:gridSpan w:val="2"/>
            <w:tcBorders>
              <w:left w:val="nil"/>
            </w:tcBorders>
            <w:vAlign w:val="center"/>
          </w:tcPr>
          <w:p w:rsidR="002A44AA" w:rsidRPr="007E00CD" w:rsidRDefault="00E35C6A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7E00CD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技术需</w:t>
            </w:r>
          </w:p>
          <w:p w:rsidR="002A44AA" w:rsidRPr="007E00CD" w:rsidRDefault="00E35C6A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7E00CD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求类别</w:t>
            </w:r>
          </w:p>
        </w:tc>
        <w:tc>
          <w:tcPr>
            <w:tcW w:w="6900" w:type="dxa"/>
            <w:gridSpan w:val="8"/>
            <w:tcBorders>
              <w:left w:val="nil"/>
            </w:tcBorders>
            <w:vAlign w:val="center"/>
          </w:tcPr>
          <w:p w:rsidR="002A44AA" w:rsidRPr="007E00CD" w:rsidRDefault="00E35C6A">
            <w:pPr>
              <w:rPr>
                <w:rFonts w:asciiTheme="minorEastAsia" w:eastAsiaTheme="minorEastAsia" w:hAnsiTheme="minorEastAsia" w:cs="宋体"/>
                <w:sz w:val="24"/>
              </w:rPr>
            </w:pPr>
            <w:r w:rsidRPr="007E00CD">
              <w:rPr>
                <w:rFonts w:asciiTheme="minorEastAsia" w:eastAsiaTheme="minorEastAsia" w:hAnsiTheme="minorEastAsia" w:cs="Arial"/>
                <w:sz w:val="24"/>
              </w:rPr>
              <w:t>√</w:t>
            </w:r>
            <w:r w:rsidRPr="007E00CD">
              <w:rPr>
                <w:rFonts w:asciiTheme="minorEastAsia" w:eastAsiaTheme="minorEastAsia" w:hAnsiTheme="minorEastAsia" w:cs="宋体" w:hint="eastAsia"/>
                <w:sz w:val="24"/>
              </w:rPr>
              <w:t>□技术研发（关键、核心技术）</w:t>
            </w:r>
          </w:p>
          <w:p w:rsidR="002A44AA" w:rsidRPr="007E00CD" w:rsidRDefault="00E35C6A">
            <w:pPr>
              <w:rPr>
                <w:rFonts w:asciiTheme="minorEastAsia" w:eastAsiaTheme="minorEastAsia" w:hAnsiTheme="minorEastAsia" w:cs="宋体"/>
                <w:sz w:val="24"/>
              </w:rPr>
            </w:pPr>
            <w:r w:rsidRPr="007E00CD">
              <w:rPr>
                <w:rFonts w:asciiTheme="minorEastAsia" w:eastAsiaTheme="minorEastAsia" w:hAnsiTheme="minorEastAsia" w:cs="宋体" w:hint="eastAsia"/>
                <w:sz w:val="24"/>
              </w:rPr>
              <w:t>□产品研发（产品升级、新产品研发）</w:t>
            </w:r>
          </w:p>
          <w:p w:rsidR="002A44AA" w:rsidRPr="007E00CD" w:rsidRDefault="00E35C6A">
            <w:pPr>
              <w:rPr>
                <w:rFonts w:asciiTheme="minorEastAsia" w:eastAsiaTheme="minorEastAsia" w:hAnsiTheme="minorEastAsia" w:cs="宋体"/>
                <w:sz w:val="24"/>
              </w:rPr>
            </w:pPr>
            <w:r w:rsidRPr="007E00CD">
              <w:rPr>
                <w:rFonts w:asciiTheme="minorEastAsia" w:eastAsiaTheme="minorEastAsia" w:hAnsiTheme="minorEastAsia" w:cs="宋体" w:hint="eastAsia"/>
                <w:sz w:val="24"/>
              </w:rPr>
              <w:t>□技术改造（设备、研发生产条件）</w:t>
            </w:r>
          </w:p>
          <w:p w:rsidR="002A44AA" w:rsidRPr="007E00CD" w:rsidRDefault="00E35C6A">
            <w:pPr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7E00CD">
              <w:rPr>
                <w:rFonts w:asciiTheme="minorEastAsia" w:eastAsiaTheme="minorEastAsia" w:hAnsiTheme="minorEastAsia" w:cs="宋体" w:hint="eastAsia"/>
                <w:sz w:val="24"/>
              </w:rPr>
              <w:t>□技术配套（技术、产品等配套合作）</w:t>
            </w:r>
          </w:p>
        </w:tc>
      </w:tr>
      <w:tr w:rsidR="002A44AA" w:rsidRPr="007E00CD">
        <w:trPr>
          <w:trHeight w:val="90"/>
        </w:trPr>
        <w:tc>
          <w:tcPr>
            <w:tcW w:w="630" w:type="dxa"/>
            <w:vMerge/>
            <w:vAlign w:val="center"/>
          </w:tcPr>
          <w:p w:rsidR="002A44AA" w:rsidRPr="007E00CD" w:rsidRDefault="002A44AA">
            <w:pPr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215" w:type="dxa"/>
            <w:gridSpan w:val="2"/>
            <w:tcBorders>
              <w:left w:val="nil"/>
            </w:tcBorders>
            <w:vAlign w:val="center"/>
          </w:tcPr>
          <w:p w:rsidR="002A44AA" w:rsidRPr="007E00CD" w:rsidRDefault="00E35C6A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7E00CD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技术</w:t>
            </w:r>
          </w:p>
          <w:p w:rsidR="002A44AA" w:rsidRPr="007E00CD" w:rsidRDefault="00E35C6A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7E00CD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需求</w:t>
            </w:r>
          </w:p>
          <w:p w:rsidR="002A44AA" w:rsidRPr="007E00CD" w:rsidRDefault="00E35C6A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7E00CD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简述</w:t>
            </w:r>
          </w:p>
        </w:tc>
        <w:tc>
          <w:tcPr>
            <w:tcW w:w="6900" w:type="dxa"/>
            <w:gridSpan w:val="8"/>
            <w:tcBorders>
              <w:left w:val="nil"/>
            </w:tcBorders>
            <w:vAlign w:val="center"/>
          </w:tcPr>
          <w:p w:rsidR="002A44AA" w:rsidRPr="007E00CD" w:rsidRDefault="00E35C6A">
            <w:pPr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7E00CD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中成药制剂工艺中，对中药饮片进行提取浓缩后，需提取分离有效成分，大多数药材含有淀粉等非药用成分</w:t>
            </w:r>
            <w:r w:rsidRPr="007E00CD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【水的极性较大，溶解范围较广，其采用饮用水提取，能较充分的溶解</w:t>
            </w:r>
            <w:r w:rsidRPr="007E00CD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/</w:t>
            </w:r>
            <w:r w:rsidRPr="007E00CD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解析出绝大部分成分，再经乙</w:t>
            </w:r>
            <w:r w:rsidRPr="007E00CD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醇（极性相对减小）作用后一部分物质溶解于乙醇中，而另一部分物质沉淀出来，根据不同药用要求，采用水提醇沉后沉淀出来的物质一般是非药用部位或成分】</w:t>
            </w:r>
            <w:r w:rsidRPr="007E00CD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，故在大生产中常采取水提醇沉法分离有效成分或部位，但分离之后的非药用部位作为沉淀需排放，若直接排放对环境污染较大，能否有一种新技术手段，对沉淀部分进行再生，进行二次利用。</w:t>
            </w:r>
          </w:p>
        </w:tc>
      </w:tr>
      <w:tr w:rsidR="002A44AA" w:rsidRPr="007E00CD">
        <w:trPr>
          <w:trHeight w:val="1235"/>
        </w:trPr>
        <w:tc>
          <w:tcPr>
            <w:tcW w:w="630" w:type="dxa"/>
            <w:vMerge w:val="restart"/>
            <w:vAlign w:val="center"/>
          </w:tcPr>
          <w:p w:rsidR="002A44AA" w:rsidRPr="007E00CD" w:rsidRDefault="002A44AA">
            <w:pPr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215" w:type="dxa"/>
            <w:gridSpan w:val="2"/>
            <w:tcBorders>
              <w:left w:val="nil"/>
            </w:tcBorders>
            <w:vAlign w:val="center"/>
          </w:tcPr>
          <w:p w:rsidR="002A44AA" w:rsidRPr="007E00CD" w:rsidRDefault="00E35C6A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7E00CD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技术</w:t>
            </w:r>
          </w:p>
          <w:p w:rsidR="002A44AA" w:rsidRPr="007E00CD" w:rsidRDefault="00E35C6A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7E00CD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需求</w:t>
            </w:r>
          </w:p>
          <w:p w:rsidR="002A44AA" w:rsidRPr="007E00CD" w:rsidRDefault="00E35C6A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7E00CD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详述</w:t>
            </w:r>
          </w:p>
        </w:tc>
        <w:tc>
          <w:tcPr>
            <w:tcW w:w="6900" w:type="dxa"/>
            <w:gridSpan w:val="8"/>
            <w:tcBorders>
              <w:left w:val="nil"/>
            </w:tcBorders>
            <w:vAlign w:val="center"/>
          </w:tcPr>
          <w:p w:rsidR="002A44AA" w:rsidRPr="007E00CD" w:rsidRDefault="00E35C6A">
            <w:pPr>
              <w:rPr>
                <w:rFonts w:asciiTheme="minorEastAsia" w:eastAsiaTheme="minorEastAsia" w:hAnsiTheme="minorEastAsia" w:cs="宋体"/>
                <w:sz w:val="24"/>
              </w:rPr>
            </w:pPr>
            <w:r w:rsidRPr="007E00CD">
              <w:rPr>
                <w:rFonts w:asciiTheme="minorEastAsia" w:eastAsiaTheme="minorEastAsia" w:hAnsiTheme="minorEastAsia" w:cs="宋体"/>
                <w:sz w:val="24"/>
              </w:rPr>
              <w:t>1.</w:t>
            </w:r>
            <w:r w:rsidRPr="007E00CD">
              <w:rPr>
                <w:rFonts w:asciiTheme="minorEastAsia" w:eastAsiaTheme="minorEastAsia" w:hAnsiTheme="minorEastAsia" w:cs="宋体" w:hint="eastAsia"/>
                <w:sz w:val="24"/>
              </w:rPr>
              <w:t>技术操作简单，</w:t>
            </w:r>
            <w:r w:rsidRPr="007E00CD">
              <w:rPr>
                <w:rFonts w:asciiTheme="minorEastAsia" w:eastAsiaTheme="minorEastAsia" w:hAnsiTheme="minorEastAsia" w:cs="宋体" w:hint="eastAsia"/>
                <w:sz w:val="24"/>
              </w:rPr>
              <w:t>实际生产过程中</w:t>
            </w:r>
            <w:r w:rsidRPr="007E00CD">
              <w:rPr>
                <w:rFonts w:asciiTheme="minorEastAsia" w:eastAsiaTheme="minorEastAsia" w:hAnsiTheme="minorEastAsia" w:cs="宋体" w:hint="eastAsia"/>
                <w:sz w:val="24"/>
              </w:rPr>
              <w:t>可操作性强，安全性</w:t>
            </w:r>
            <w:r w:rsidRPr="007E00CD">
              <w:rPr>
                <w:rFonts w:asciiTheme="minorEastAsia" w:eastAsiaTheme="minorEastAsia" w:hAnsiTheme="minorEastAsia" w:cs="宋体" w:hint="eastAsia"/>
                <w:sz w:val="24"/>
              </w:rPr>
              <w:t>高</w:t>
            </w:r>
            <w:r w:rsidRPr="007E00CD">
              <w:rPr>
                <w:rFonts w:asciiTheme="minorEastAsia" w:eastAsiaTheme="minorEastAsia" w:hAnsiTheme="minorEastAsia" w:cs="宋体" w:hint="eastAsia"/>
                <w:sz w:val="24"/>
              </w:rPr>
              <w:t>；</w:t>
            </w:r>
          </w:p>
          <w:p w:rsidR="002A44AA" w:rsidRPr="007E00CD" w:rsidRDefault="00E35C6A">
            <w:pPr>
              <w:rPr>
                <w:rFonts w:asciiTheme="minorEastAsia" w:eastAsiaTheme="minorEastAsia" w:hAnsiTheme="minorEastAsia" w:cs="宋体"/>
                <w:sz w:val="24"/>
              </w:rPr>
            </w:pPr>
            <w:r w:rsidRPr="007E00CD">
              <w:rPr>
                <w:rFonts w:asciiTheme="minorEastAsia" w:eastAsiaTheme="minorEastAsia" w:hAnsiTheme="minorEastAsia" w:cs="宋体" w:hint="eastAsia"/>
                <w:sz w:val="24"/>
              </w:rPr>
              <w:t>2.</w:t>
            </w:r>
            <w:r w:rsidRPr="007E00CD">
              <w:rPr>
                <w:rFonts w:asciiTheme="minorEastAsia" w:eastAsiaTheme="minorEastAsia" w:hAnsiTheme="minorEastAsia" w:cs="宋体" w:hint="eastAsia"/>
                <w:sz w:val="24"/>
              </w:rPr>
              <w:t>可持续发展，最好能使沉淀进入有效循环中，减</w:t>
            </w:r>
            <w:bookmarkStart w:id="0" w:name="_GoBack"/>
            <w:bookmarkEnd w:id="0"/>
            <w:r w:rsidRPr="007E00CD">
              <w:rPr>
                <w:rFonts w:asciiTheme="minorEastAsia" w:eastAsiaTheme="minorEastAsia" w:hAnsiTheme="minorEastAsia" w:cs="宋体" w:hint="eastAsia"/>
                <w:sz w:val="24"/>
              </w:rPr>
              <w:t>少处理费用；</w:t>
            </w:r>
          </w:p>
          <w:p w:rsidR="002A44AA" w:rsidRPr="007E00CD" w:rsidRDefault="00E35C6A">
            <w:pPr>
              <w:rPr>
                <w:rFonts w:asciiTheme="minorEastAsia" w:eastAsiaTheme="minorEastAsia" w:hAnsiTheme="minorEastAsia" w:cs="宋体"/>
                <w:sz w:val="24"/>
              </w:rPr>
            </w:pPr>
            <w:r w:rsidRPr="007E00CD">
              <w:rPr>
                <w:rFonts w:asciiTheme="minorEastAsia" w:eastAsiaTheme="minorEastAsia" w:hAnsiTheme="minorEastAsia" w:cs="宋体" w:hint="eastAsia"/>
                <w:sz w:val="24"/>
              </w:rPr>
              <w:t>3.</w:t>
            </w:r>
            <w:r w:rsidRPr="007E00CD">
              <w:rPr>
                <w:rFonts w:asciiTheme="minorEastAsia" w:eastAsiaTheme="minorEastAsia" w:hAnsiTheme="minorEastAsia" w:cs="宋体" w:hint="eastAsia"/>
                <w:sz w:val="24"/>
              </w:rPr>
              <w:t>技术成本低，沉淀处理效果明显。</w:t>
            </w:r>
          </w:p>
        </w:tc>
      </w:tr>
      <w:tr w:rsidR="002A44AA" w:rsidRPr="007E00CD">
        <w:trPr>
          <w:trHeight w:val="567"/>
        </w:trPr>
        <w:tc>
          <w:tcPr>
            <w:tcW w:w="630" w:type="dxa"/>
            <w:vMerge/>
            <w:vAlign w:val="center"/>
          </w:tcPr>
          <w:p w:rsidR="002A44AA" w:rsidRPr="007E00CD" w:rsidRDefault="002A44AA">
            <w:pPr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215" w:type="dxa"/>
            <w:gridSpan w:val="2"/>
            <w:vAlign w:val="center"/>
          </w:tcPr>
          <w:p w:rsidR="002A44AA" w:rsidRPr="007E00CD" w:rsidRDefault="00E35C6A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7E00CD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现有</w:t>
            </w:r>
          </w:p>
          <w:p w:rsidR="002A44AA" w:rsidRPr="007E00CD" w:rsidRDefault="00E35C6A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7E00CD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基础</w:t>
            </w:r>
          </w:p>
          <w:p w:rsidR="002A44AA" w:rsidRPr="007E00CD" w:rsidRDefault="00E35C6A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7E00CD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情况</w:t>
            </w:r>
          </w:p>
        </w:tc>
        <w:tc>
          <w:tcPr>
            <w:tcW w:w="6900" w:type="dxa"/>
            <w:gridSpan w:val="8"/>
            <w:tcBorders>
              <w:left w:val="nil"/>
            </w:tcBorders>
            <w:vAlign w:val="center"/>
          </w:tcPr>
          <w:p w:rsidR="002A44AA" w:rsidRPr="007E00CD" w:rsidRDefault="00E35C6A">
            <w:pPr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7E00CD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历年来，中成药生产企业对于醇沉膏的沉淀处理都相当费力，我司通过企业技术中心，开展了各项攻关，目前能处理现有产能所排放沉淀，但长远考虑其效率太低，有待进一步提升和优化。</w:t>
            </w:r>
          </w:p>
        </w:tc>
      </w:tr>
      <w:tr w:rsidR="002A44AA" w:rsidRPr="007E00CD">
        <w:trPr>
          <w:trHeight w:val="90"/>
        </w:trPr>
        <w:tc>
          <w:tcPr>
            <w:tcW w:w="630" w:type="dxa"/>
            <w:vMerge w:val="restart"/>
            <w:tcBorders>
              <w:top w:val="nil"/>
            </w:tcBorders>
            <w:vAlign w:val="center"/>
          </w:tcPr>
          <w:p w:rsidR="002A44AA" w:rsidRPr="007E00CD" w:rsidRDefault="00E35C6A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7E00CD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产学研合作需求</w:t>
            </w:r>
          </w:p>
        </w:tc>
        <w:tc>
          <w:tcPr>
            <w:tcW w:w="1215" w:type="dxa"/>
            <w:gridSpan w:val="2"/>
            <w:tcBorders>
              <w:left w:val="nil"/>
            </w:tcBorders>
            <w:vAlign w:val="center"/>
          </w:tcPr>
          <w:p w:rsidR="002A44AA" w:rsidRPr="007E00CD" w:rsidRDefault="00E35C6A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7E00CD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需求</w:t>
            </w:r>
          </w:p>
          <w:p w:rsidR="002A44AA" w:rsidRPr="007E00CD" w:rsidRDefault="00E35C6A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7E00CD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描述</w:t>
            </w:r>
          </w:p>
        </w:tc>
        <w:tc>
          <w:tcPr>
            <w:tcW w:w="6900" w:type="dxa"/>
            <w:gridSpan w:val="8"/>
            <w:tcBorders>
              <w:left w:val="nil"/>
            </w:tcBorders>
            <w:vAlign w:val="center"/>
          </w:tcPr>
          <w:p w:rsidR="002A44AA" w:rsidRPr="007E00CD" w:rsidRDefault="00E35C6A">
            <w:pPr>
              <w:rPr>
                <w:rFonts w:asciiTheme="minorEastAsia" w:eastAsiaTheme="minorEastAsia" w:hAnsiTheme="minorEastAsia" w:cs="宋体"/>
                <w:sz w:val="24"/>
              </w:rPr>
            </w:pPr>
            <w:r w:rsidRPr="007E00CD">
              <w:rPr>
                <w:rFonts w:asciiTheme="minorEastAsia" w:eastAsiaTheme="minorEastAsia" w:hAnsiTheme="minorEastAsia" w:cs="宋体" w:hint="eastAsia"/>
                <w:sz w:val="24"/>
              </w:rPr>
              <w:t>希望与全国医药院校、科研机构等进行产学研合作，找到合适的技术手段来有效解决沉淀问题。</w:t>
            </w:r>
          </w:p>
        </w:tc>
      </w:tr>
      <w:tr w:rsidR="002A44AA" w:rsidRPr="007E00CD">
        <w:trPr>
          <w:trHeight w:val="1075"/>
        </w:trPr>
        <w:tc>
          <w:tcPr>
            <w:tcW w:w="630" w:type="dxa"/>
            <w:vMerge/>
            <w:vAlign w:val="center"/>
          </w:tcPr>
          <w:p w:rsidR="002A44AA" w:rsidRPr="007E00CD" w:rsidRDefault="002A44AA">
            <w:pPr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215" w:type="dxa"/>
            <w:gridSpan w:val="2"/>
            <w:tcBorders>
              <w:left w:val="nil"/>
            </w:tcBorders>
            <w:vAlign w:val="center"/>
          </w:tcPr>
          <w:p w:rsidR="002A44AA" w:rsidRPr="007E00CD" w:rsidRDefault="00E35C6A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7E00CD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合作</w:t>
            </w:r>
          </w:p>
          <w:p w:rsidR="002A44AA" w:rsidRPr="007E00CD" w:rsidRDefault="00E35C6A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7E00CD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方式</w:t>
            </w:r>
          </w:p>
        </w:tc>
        <w:tc>
          <w:tcPr>
            <w:tcW w:w="6900" w:type="dxa"/>
            <w:gridSpan w:val="8"/>
            <w:tcBorders>
              <w:left w:val="nil"/>
            </w:tcBorders>
            <w:vAlign w:val="center"/>
          </w:tcPr>
          <w:p w:rsidR="002A44AA" w:rsidRPr="007E00CD" w:rsidRDefault="00E35C6A">
            <w:pPr>
              <w:rPr>
                <w:rFonts w:asciiTheme="minorEastAsia" w:eastAsiaTheme="minorEastAsia" w:hAnsiTheme="minorEastAsia" w:cs="宋体"/>
                <w:sz w:val="24"/>
              </w:rPr>
            </w:pPr>
            <w:r w:rsidRPr="007E00CD">
              <w:rPr>
                <w:rFonts w:asciiTheme="minorEastAsia" w:eastAsiaTheme="minorEastAsia" w:hAnsiTheme="minorEastAsia" w:cs="Arial"/>
                <w:sz w:val="24"/>
              </w:rPr>
              <w:t>√</w:t>
            </w:r>
            <w:r w:rsidRPr="007E00CD">
              <w:rPr>
                <w:rFonts w:asciiTheme="minorEastAsia" w:eastAsiaTheme="minorEastAsia" w:hAnsiTheme="minorEastAsia" w:cs="宋体" w:hint="eastAsia"/>
                <w:sz w:val="24"/>
              </w:rPr>
              <w:t>□技术转让□技术入股</w:t>
            </w:r>
            <w:r w:rsidRPr="007E00CD">
              <w:rPr>
                <w:rFonts w:asciiTheme="minorEastAsia" w:eastAsiaTheme="minorEastAsia" w:hAnsiTheme="minorEastAsia" w:cs="Arial"/>
                <w:sz w:val="24"/>
              </w:rPr>
              <w:t>√</w:t>
            </w:r>
            <w:r w:rsidRPr="007E00CD">
              <w:rPr>
                <w:rFonts w:asciiTheme="minorEastAsia" w:eastAsiaTheme="minorEastAsia" w:hAnsiTheme="minorEastAsia" w:cs="宋体" w:hint="eastAsia"/>
                <w:sz w:val="24"/>
              </w:rPr>
              <w:t>□联合开发□委托研发</w:t>
            </w:r>
          </w:p>
          <w:p w:rsidR="002A44AA" w:rsidRPr="007E00CD" w:rsidRDefault="00E35C6A">
            <w:pPr>
              <w:rPr>
                <w:rFonts w:asciiTheme="minorEastAsia" w:eastAsiaTheme="minorEastAsia" w:hAnsiTheme="minorEastAsia" w:cs="宋体"/>
                <w:sz w:val="24"/>
              </w:rPr>
            </w:pPr>
            <w:r w:rsidRPr="007E00CD">
              <w:rPr>
                <w:rFonts w:asciiTheme="minorEastAsia" w:eastAsiaTheme="minorEastAsia" w:hAnsiTheme="minorEastAsia" w:cs="宋体" w:hint="eastAsia"/>
                <w:sz w:val="24"/>
              </w:rPr>
              <w:t>□委托团队、专家长期技术服务□共建新研发、生产实体</w:t>
            </w:r>
          </w:p>
        </w:tc>
      </w:tr>
      <w:tr w:rsidR="002A44AA" w:rsidRPr="007E00CD">
        <w:trPr>
          <w:trHeight w:val="530"/>
        </w:trPr>
        <w:tc>
          <w:tcPr>
            <w:tcW w:w="630" w:type="dxa"/>
            <w:vAlign w:val="center"/>
          </w:tcPr>
          <w:p w:rsidR="002A44AA" w:rsidRPr="007E00CD" w:rsidRDefault="00E35C6A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7E00CD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其他需求</w:t>
            </w:r>
          </w:p>
        </w:tc>
        <w:tc>
          <w:tcPr>
            <w:tcW w:w="8115" w:type="dxa"/>
            <w:gridSpan w:val="10"/>
            <w:tcBorders>
              <w:left w:val="nil"/>
            </w:tcBorders>
            <w:vAlign w:val="center"/>
          </w:tcPr>
          <w:p w:rsidR="002A44AA" w:rsidRPr="007E00CD" w:rsidRDefault="00E35C6A">
            <w:pPr>
              <w:pStyle w:val="ListParagraph11"/>
              <w:ind w:firstLineChars="0" w:firstLine="0"/>
              <w:jc w:val="lef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7E00CD">
              <w:rPr>
                <w:rFonts w:asciiTheme="minorEastAsia" w:eastAsiaTheme="minorEastAsia" w:hAnsiTheme="minorEastAsia" w:cs="Arial"/>
                <w:sz w:val="24"/>
              </w:rPr>
              <w:t>√</w:t>
            </w:r>
            <w:r w:rsidRPr="007E00CD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□技术转移□研发费用加计扣除□知识产权□科技金融</w:t>
            </w:r>
          </w:p>
          <w:p w:rsidR="002A44AA" w:rsidRPr="007E00CD" w:rsidRDefault="00E35C6A">
            <w:pPr>
              <w:pStyle w:val="ListParagraph11"/>
              <w:ind w:firstLineChars="0" w:firstLine="0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7E00CD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□检验检测□质量体系</w:t>
            </w:r>
            <w:r w:rsidRPr="007E00CD">
              <w:rPr>
                <w:rFonts w:asciiTheme="minorEastAsia" w:eastAsiaTheme="minorEastAsia" w:hAnsiTheme="minorEastAsia" w:hint="eastAsia"/>
                <w:sz w:val="24"/>
                <w:szCs w:val="24"/>
              </w:rPr>
              <w:t>□行业政策□科技政策□招标采购</w:t>
            </w:r>
          </w:p>
          <w:p w:rsidR="002A44AA" w:rsidRPr="007E00CD" w:rsidRDefault="00E35C6A">
            <w:pPr>
              <w:pStyle w:val="ListParagraph11"/>
              <w:ind w:firstLineChars="0" w:firstLine="0"/>
              <w:jc w:val="lef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7E00CD">
              <w:rPr>
                <w:rFonts w:asciiTheme="minorEastAsia" w:eastAsiaTheme="minorEastAsia" w:hAnsiTheme="minorEastAsia" w:hint="eastAsia"/>
                <w:sz w:val="24"/>
                <w:szCs w:val="24"/>
              </w:rPr>
              <w:t>□产品</w:t>
            </w:r>
            <w:r w:rsidRPr="007E00CD">
              <w:rPr>
                <w:rFonts w:asciiTheme="minorEastAsia" w:eastAsiaTheme="minorEastAsia" w:hAnsiTheme="minorEastAsia"/>
                <w:sz w:val="24"/>
                <w:szCs w:val="24"/>
              </w:rPr>
              <w:t>/</w:t>
            </w:r>
            <w:r w:rsidRPr="007E00CD">
              <w:rPr>
                <w:rFonts w:asciiTheme="minorEastAsia" w:eastAsiaTheme="minorEastAsia" w:hAnsiTheme="minorEastAsia" w:hint="eastAsia"/>
                <w:sz w:val="24"/>
                <w:szCs w:val="24"/>
              </w:rPr>
              <w:t>服务市场占有率分析□市场前景分析□企业发展战略咨询□其他</w:t>
            </w:r>
          </w:p>
        </w:tc>
      </w:tr>
      <w:tr w:rsidR="002A44AA" w:rsidRPr="007E00CD">
        <w:tc>
          <w:tcPr>
            <w:tcW w:w="8745" w:type="dxa"/>
            <w:gridSpan w:val="11"/>
          </w:tcPr>
          <w:p w:rsidR="002A44AA" w:rsidRPr="007E00CD" w:rsidRDefault="00E35C6A">
            <w:pPr>
              <w:jc w:val="center"/>
              <w:rPr>
                <w:rFonts w:asciiTheme="minorEastAsia" w:eastAsiaTheme="minorEastAsia" w:hAnsiTheme="minorEastAsia" w:cs="宋体"/>
                <w:sz w:val="24"/>
                <w:u w:val="single"/>
              </w:rPr>
            </w:pPr>
            <w:r w:rsidRPr="007E00CD">
              <w:rPr>
                <w:rFonts w:asciiTheme="minorEastAsia" w:eastAsiaTheme="minorEastAsia" w:hAnsiTheme="minorEastAsia" w:cs="宋体" w:hint="eastAsia"/>
                <w:b/>
                <w:bCs/>
                <w:sz w:val="24"/>
              </w:rPr>
              <w:t>管理信息</w:t>
            </w:r>
          </w:p>
        </w:tc>
      </w:tr>
      <w:tr w:rsidR="002A44AA" w:rsidRPr="007E00CD">
        <w:trPr>
          <w:trHeight w:val="629"/>
        </w:trPr>
        <w:tc>
          <w:tcPr>
            <w:tcW w:w="1690" w:type="dxa"/>
            <w:gridSpan w:val="2"/>
            <w:vAlign w:val="center"/>
          </w:tcPr>
          <w:p w:rsidR="002A44AA" w:rsidRPr="007E00CD" w:rsidRDefault="00E35C6A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7E00CD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lastRenderedPageBreak/>
              <w:t>同意公开</w:t>
            </w:r>
          </w:p>
          <w:p w:rsidR="002A44AA" w:rsidRPr="007E00CD" w:rsidRDefault="00E35C6A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7E00CD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需求信息</w:t>
            </w:r>
          </w:p>
        </w:tc>
        <w:tc>
          <w:tcPr>
            <w:tcW w:w="7055" w:type="dxa"/>
            <w:gridSpan w:val="9"/>
          </w:tcPr>
          <w:p w:rsidR="002A44AA" w:rsidRPr="007E00CD" w:rsidRDefault="00E35C6A">
            <w:pPr>
              <w:rPr>
                <w:rFonts w:asciiTheme="minorEastAsia" w:eastAsiaTheme="minorEastAsia" w:hAnsiTheme="minorEastAsia" w:cs="宋体"/>
                <w:sz w:val="24"/>
                <w:u w:val="single"/>
              </w:rPr>
            </w:pPr>
            <w:r w:rsidRPr="007E00CD">
              <w:rPr>
                <w:rFonts w:asciiTheme="minorEastAsia" w:eastAsiaTheme="minorEastAsia" w:hAnsiTheme="minorEastAsia" w:cs="Arial"/>
                <w:sz w:val="24"/>
              </w:rPr>
              <w:t>√</w:t>
            </w:r>
            <w:r w:rsidRPr="007E00CD">
              <w:rPr>
                <w:rFonts w:asciiTheme="minorEastAsia" w:eastAsiaTheme="minorEastAsia" w:hAnsiTheme="minorEastAsia" w:cs="宋体" w:hint="eastAsia"/>
                <w:sz w:val="24"/>
              </w:rPr>
              <w:t>□</w:t>
            </w:r>
            <w:r w:rsidRPr="007E00CD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是</w:t>
            </w:r>
            <w:r w:rsidRPr="007E00CD">
              <w:rPr>
                <w:rFonts w:asciiTheme="minorEastAsia" w:eastAsiaTheme="minorEastAsia" w:hAnsiTheme="minorEastAsia" w:cs="宋体" w:hint="eastAsia"/>
                <w:sz w:val="24"/>
              </w:rPr>
              <w:t>□否□</w:t>
            </w:r>
            <w:r w:rsidRPr="007E00CD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部分公开</w:t>
            </w:r>
            <w:r w:rsidRPr="007E00CD">
              <w:rPr>
                <w:rFonts w:asciiTheme="minorEastAsia" w:eastAsiaTheme="minorEastAsia" w:hAnsiTheme="minorEastAsia" w:cs="宋体"/>
                <w:kern w:val="0"/>
                <w:sz w:val="24"/>
              </w:rPr>
              <w:t>(</w:t>
            </w:r>
            <w:r w:rsidRPr="007E00CD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说明）</w:t>
            </w:r>
          </w:p>
        </w:tc>
      </w:tr>
      <w:tr w:rsidR="002A44AA" w:rsidRPr="007E00CD">
        <w:tc>
          <w:tcPr>
            <w:tcW w:w="1690" w:type="dxa"/>
            <w:gridSpan w:val="2"/>
            <w:vAlign w:val="center"/>
          </w:tcPr>
          <w:p w:rsidR="002A44AA" w:rsidRPr="007E00CD" w:rsidRDefault="00E35C6A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7E00CD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同意接受</w:t>
            </w:r>
          </w:p>
          <w:p w:rsidR="002A44AA" w:rsidRPr="007E00CD" w:rsidRDefault="00E35C6A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7E00CD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专家服务</w:t>
            </w:r>
          </w:p>
        </w:tc>
        <w:tc>
          <w:tcPr>
            <w:tcW w:w="7055" w:type="dxa"/>
            <w:gridSpan w:val="9"/>
          </w:tcPr>
          <w:p w:rsidR="002A44AA" w:rsidRPr="007E00CD" w:rsidRDefault="00E35C6A">
            <w:pPr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7E00CD">
              <w:rPr>
                <w:rFonts w:asciiTheme="minorEastAsia" w:eastAsiaTheme="minorEastAsia" w:hAnsiTheme="minorEastAsia" w:cs="Arial"/>
                <w:sz w:val="24"/>
              </w:rPr>
              <w:t>√</w:t>
            </w:r>
            <w:r w:rsidRPr="007E00CD">
              <w:rPr>
                <w:rFonts w:asciiTheme="minorEastAsia" w:eastAsiaTheme="minorEastAsia" w:hAnsiTheme="minorEastAsia" w:cs="宋体" w:hint="eastAsia"/>
                <w:sz w:val="24"/>
              </w:rPr>
              <w:t>□</w:t>
            </w:r>
            <w:r w:rsidRPr="007E00CD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是</w:t>
            </w:r>
          </w:p>
          <w:p w:rsidR="002A44AA" w:rsidRPr="007E00CD" w:rsidRDefault="00E35C6A">
            <w:pPr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7E00CD">
              <w:rPr>
                <w:rFonts w:asciiTheme="minorEastAsia" w:eastAsiaTheme="minorEastAsia" w:hAnsiTheme="minorEastAsia" w:cs="宋体" w:hint="eastAsia"/>
                <w:sz w:val="24"/>
              </w:rPr>
              <w:t>□</w:t>
            </w:r>
            <w:r w:rsidRPr="007E00CD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否</w:t>
            </w:r>
          </w:p>
        </w:tc>
      </w:tr>
      <w:tr w:rsidR="002A44AA" w:rsidRPr="007E00CD">
        <w:tc>
          <w:tcPr>
            <w:tcW w:w="1690" w:type="dxa"/>
            <w:gridSpan w:val="2"/>
            <w:vAlign w:val="center"/>
          </w:tcPr>
          <w:p w:rsidR="002A44AA" w:rsidRPr="007E00CD" w:rsidRDefault="00E35C6A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7E00CD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同意参与对解决方案的筛选评价</w:t>
            </w:r>
          </w:p>
        </w:tc>
        <w:tc>
          <w:tcPr>
            <w:tcW w:w="7055" w:type="dxa"/>
            <w:gridSpan w:val="9"/>
            <w:vAlign w:val="center"/>
          </w:tcPr>
          <w:p w:rsidR="002A44AA" w:rsidRPr="007E00CD" w:rsidRDefault="00E35C6A">
            <w:pPr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7E00CD">
              <w:rPr>
                <w:rFonts w:asciiTheme="minorEastAsia" w:eastAsiaTheme="minorEastAsia" w:hAnsiTheme="minorEastAsia" w:cs="Arial"/>
                <w:sz w:val="24"/>
              </w:rPr>
              <w:t>√</w:t>
            </w:r>
            <w:r w:rsidRPr="007E00CD">
              <w:rPr>
                <w:rFonts w:asciiTheme="minorEastAsia" w:eastAsiaTheme="minorEastAsia" w:hAnsiTheme="minorEastAsia" w:cs="宋体" w:hint="eastAsia"/>
                <w:sz w:val="24"/>
              </w:rPr>
              <w:t>□</w:t>
            </w:r>
            <w:r w:rsidRPr="007E00CD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是</w:t>
            </w:r>
          </w:p>
          <w:p w:rsidR="002A44AA" w:rsidRPr="007E00CD" w:rsidRDefault="00E35C6A">
            <w:pPr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7E00CD">
              <w:rPr>
                <w:rFonts w:asciiTheme="minorEastAsia" w:eastAsiaTheme="minorEastAsia" w:hAnsiTheme="minorEastAsia" w:cs="宋体" w:hint="eastAsia"/>
                <w:sz w:val="24"/>
              </w:rPr>
              <w:t>□</w:t>
            </w:r>
            <w:r w:rsidRPr="007E00CD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否</w:t>
            </w:r>
          </w:p>
        </w:tc>
      </w:tr>
      <w:tr w:rsidR="002A44AA" w:rsidRPr="007E00CD">
        <w:tc>
          <w:tcPr>
            <w:tcW w:w="1690" w:type="dxa"/>
            <w:gridSpan w:val="2"/>
            <w:vAlign w:val="center"/>
          </w:tcPr>
          <w:p w:rsidR="002A44AA" w:rsidRPr="007E00CD" w:rsidRDefault="00E35C6A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7E00CD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同意对优秀解决方案给予奖励</w:t>
            </w:r>
          </w:p>
        </w:tc>
        <w:tc>
          <w:tcPr>
            <w:tcW w:w="7055" w:type="dxa"/>
            <w:gridSpan w:val="9"/>
          </w:tcPr>
          <w:p w:rsidR="002A44AA" w:rsidRPr="007E00CD" w:rsidRDefault="00E35C6A">
            <w:pPr>
              <w:rPr>
                <w:rFonts w:asciiTheme="minorEastAsia" w:eastAsiaTheme="minorEastAsia" w:hAnsiTheme="minorEastAsia" w:cs="宋体"/>
                <w:sz w:val="24"/>
              </w:rPr>
            </w:pPr>
            <w:r w:rsidRPr="007E00CD">
              <w:rPr>
                <w:rFonts w:asciiTheme="minorEastAsia" w:eastAsiaTheme="minorEastAsia" w:hAnsiTheme="minorEastAsia" w:cs="宋体" w:hint="eastAsia"/>
                <w:sz w:val="24"/>
              </w:rPr>
              <w:t>□</w:t>
            </w:r>
            <w:r w:rsidRPr="007E00CD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是，金额</w:t>
            </w:r>
            <w:r w:rsidRPr="007E00CD">
              <w:rPr>
                <w:rFonts w:asciiTheme="minorEastAsia" w:eastAsiaTheme="minorEastAsia" w:hAnsiTheme="minorEastAsia" w:cs="宋体" w:hint="eastAsia"/>
                <w:sz w:val="24"/>
              </w:rPr>
              <w:t>万元。</w:t>
            </w:r>
            <w:r w:rsidRPr="007E00CD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（奖金仅用作奖励现场参赛者，不作为技术转让、技术许可或其他独占性合作的前提条件）</w:t>
            </w:r>
          </w:p>
          <w:p w:rsidR="002A44AA" w:rsidRPr="007E00CD" w:rsidRDefault="00E35C6A">
            <w:pPr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7E00CD">
              <w:rPr>
                <w:rFonts w:asciiTheme="minorEastAsia" w:eastAsiaTheme="minorEastAsia" w:hAnsiTheme="minorEastAsia" w:cs="Arial"/>
                <w:sz w:val="24"/>
              </w:rPr>
              <w:t>√</w:t>
            </w:r>
            <w:r w:rsidRPr="007E00CD">
              <w:rPr>
                <w:rFonts w:asciiTheme="minorEastAsia" w:eastAsiaTheme="minorEastAsia" w:hAnsiTheme="minorEastAsia" w:cs="宋体" w:hint="eastAsia"/>
                <w:sz w:val="24"/>
              </w:rPr>
              <w:t>□</w:t>
            </w:r>
            <w:r w:rsidRPr="007E00CD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否</w:t>
            </w:r>
          </w:p>
          <w:p w:rsidR="002A44AA" w:rsidRPr="007E00CD" w:rsidRDefault="00E35C6A">
            <w:pPr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7E00CD">
              <w:rPr>
                <w:rFonts w:asciiTheme="minorEastAsia" w:eastAsiaTheme="minorEastAsia" w:hAnsiTheme="minorEastAsia" w:cs="宋体"/>
                <w:kern w:val="0"/>
                <w:sz w:val="24"/>
              </w:rPr>
              <w:br/>
            </w:r>
            <w:r w:rsidRPr="007E00CD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法人代表：</w:t>
            </w:r>
            <w:r w:rsidRPr="007E00CD">
              <w:rPr>
                <w:rFonts w:asciiTheme="minorEastAsia" w:eastAsiaTheme="minorEastAsia" w:hAnsiTheme="minorEastAsia" w:cs="宋体"/>
                <w:kern w:val="0"/>
                <w:sz w:val="24"/>
              </w:rPr>
              <w:t xml:space="preserve">                            2017</w:t>
            </w:r>
            <w:r w:rsidRPr="007E00CD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年</w:t>
            </w:r>
            <w:r w:rsidRPr="007E00CD">
              <w:rPr>
                <w:rFonts w:asciiTheme="minorEastAsia" w:eastAsiaTheme="minorEastAsia" w:hAnsiTheme="minorEastAsia" w:cs="宋体"/>
                <w:kern w:val="0"/>
                <w:sz w:val="24"/>
              </w:rPr>
              <w:t xml:space="preserve">  8 </w:t>
            </w:r>
            <w:r w:rsidRPr="007E00CD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月</w:t>
            </w:r>
            <w:r w:rsidRPr="007E00CD">
              <w:rPr>
                <w:rFonts w:asciiTheme="minorEastAsia" w:eastAsiaTheme="minorEastAsia" w:hAnsiTheme="minorEastAsia" w:cs="宋体"/>
                <w:kern w:val="0"/>
                <w:sz w:val="24"/>
              </w:rPr>
              <w:t xml:space="preserve"> 6  </w:t>
            </w:r>
            <w:r w:rsidRPr="007E00CD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日</w:t>
            </w:r>
          </w:p>
        </w:tc>
      </w:tr>
    </w:tbl>
    <w:p w:rsidR="002A44AA" w:rsidRPr="007E00CD" w:rsidRDefault="002A44AA">
      <w:pPr>
        <w:spacing w:line="600" w:lineRule="exact"/>
        <w:rPr>
          <w:rFonts w:asciiTheme="minorEastAsia" w:eastAsiaTheme="minorEastAsia" w:hAnsiTheme="minorEastAsia"/>
        </w:rPr>
      </w:pPr>
    </w:p>
    <w:p w:rsidR="007E00CD" w:rsidRPr="007E00CD" w:rsidRDefault="007E00CD">
      <w:pPr>
        <w:spacing w:line="600" w:lineRule="exact"/>
        <w:rPr>
          <w:rFonts w:asciiTheme="minorEastAsia" w:eastAsiaTheme="minorEastAsia" w:hAnsiTheme="minorEastAsia"/>
        </w:rPr>
      </w:pPr>
    </w:p>
    <w:sectPr w:rsidR="007E00CD" w:rsidRPr="007E00CD" w:rsidSect="002A44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5C6A" w:rsidRDefault="00E35C6A" w:rsidP="007E00CD">
      <w:r>
        <w:separator/>
      </w:r>
    </w:p>
  </w:endnote>
  <w:endnote w:type="continuationSeparator" w:id="1">
    <w:p w:rsidR="00E35C6A" w:rsidRDefault="00E35C6A" w:rsidP="007E00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charset w:val="86"/>
    <w:family w:val="auto"/>
    <w:pitch w:val="default"/>
    <w:sig w:usb0="00000001" w:usb1="080E0000" w:usb2="00000000" w:usb3="00000000" w:csb0="00040000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5C6A" w:rsidRDefault="00E35C6A" w:rsidP="007E00CD">
      <w:r>
        <w:separator/>
      </w:r>
    </w:p>
  </w:footnote>
  <w:footnote w:type="continuationSeparator" w:id="1">
    <w:p w:rsidR="00E35C6A" w:rsidRDefault="00E35C6A" w:rsidP="007E00C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2C82"/>
    <w:rsid w:val="000801C3"/>
    <w:rsid w:val="000D4C66"/>
    <w:rsid w:val="001B103C"/>
    <w:rsid w:val="002A44AA"/>
    <w:rsid w:val="00324872"/>
    <w:rsid w:val="0034112B"/>
    <w:rsid w:val="003A679E"/>
    <w:rsid w:val="003B5AFB"/>
    <w:rsid w:val="003B78EF"/>
    <w:rsid w:val="003F2C82"/>
    <w:rsid w:val="005031BC"/>
    <w:rsid w:val="00551C86"/>
    <w:rsid w:val="00592B03"/>
    <w:rsid w:val="00671ABD"/>
    <w:rsid w:val="00713D3D"/>
    <w:rsid w:val="0073586A"/>
    <w:rsid w:val="0078767D"/>
    <w:rsid w:val="007D6F47"/>
    <w:rsid w:val="007E00CD"/>
    <w:rsid w:val="008B34AD"/>
    <w:rsid w:val="008F47FD"/>
    <w:rsid w:val="00AC27CD"/>
    <w:rsid w:val="00B5495F"/>
    <w:rsid w:val="00B552E2"/>
    <w:rsid w:val="00BD77E6"/>
    <w:rsid w:val="00BF04A9"/>
    <w:rsid w:val="00C1226C"/>
    <w:rsid w:val="00C5482F"/>
    <w:rsid w:val="00CD66E3"/>
    <w:rsid w:val="00D30DCF"/>
    <w:rsid w:val="00E35C6A"/>
    <w:rsid w:val="00ED5785"/>
    <w:rsid w:val="00FC5538"/>
    <w:rsid w:val="014D5190"/>
    <w:rsid w:val="05063D8E"/>
    <w:rsid w:val="167D2E89"/>
    <w:rsid w:val="44B25F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nhideWhenUsed="0"/>
    <w:lsdException w:name="Body Text" w:semiHidden="0" w:unhideWhenUsed="0" w:qFormat="1"/>
    <w:lsdException w:name="Subtitle" w:locked="1" w:semiHidden="0" w:uiPriority="0" w:unhideWhenUsed="0" w:qFormat="1"/>
    <w:lsdException w:name="Date" w:unhideWhenUsed="0" w:qFormat="1"/>
    <w:lsdException w:name="Body Text 3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4AA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9"/>
    <w:qFormat/>
    <w:rsid w:val="002A44AA"/>
    <w:pPr>
      <w:keepNext/>
      <w:keepLines/>
      <w:spacing w:before="340" w:after="330" w:line="576" w:lineRule="auto"/>
      <w:jc w:val="center"/>
      <w:outlineLvl w:val="0"/>
    </w:pPr>
    <w:rPr>
      <w:rFonts w:eastAsia="方正小标宋简体"/>
      <w:kern w:val="44"/>
      <w:sz w:val="4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Char"/>
    <w:uiPriority w:val="99"/>
    <w:qFormat/>
    <w:rsid w:val="002A44AA"/>
    <w:rPr>
      <w:rFonts w:ascii="仿宋_GB2312" w:eastAsia="仿宋_GB2312"/>
      <w:spacing w:val="-4"/>
      <w:sz w:val="16"/>
      <w:szCs w:val="16"/>
    </w:rPr>
  </w:style>
  <w:style w:type="paragraph" w:styleId="a3">
    <w:name w:val="Body Text"/>
    <w:basedOn w:val="a"/>
    <w:link w:val="Char"/>
    <w:uiPriority w:val="99"/>
    <w:qFormat/>
    <w:rsid w:val="002A44AA"/>
    <w:pPr>
      <w:spacing w:after="120"/>
    </w:pPr>
    <w:rPr>
      <w:sz w:val="24"/>
      <w:szCs w:val="24"/>
    </w:rPr>
  </w:style>
  <w:style w:type="paragraph" w:styleId="a4">
    <w:name w:val="Date"/>
    <w:basedOn w:val="a"/>
    <w:next w:val="a"/>
    <w:link w:val="Char0"/>
    <w:uiPriority w:val="99"/>
    <w:semiHidden/>
    <w:qFormat/>
    <w:rsid w:val="002A44AA"/>
    <w:pPr>
      <w:ind w:leftChars="2500" w:left="100"/>
    </w:pPr>
  </w:style>
  <w:style w:type="table" w:styleId="a5">
    <w:name w:val="Table Grid"/>
    <w:basedOn w:val="a1"/>
    <w:uiPriority w:val="99"/>
    <w:qFormat/>
    <w:rsid w:val="002A44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9"/>
    <w:locked/>
    <w:rsid w:val="002A44AA"/>
    <w:rPr>
      <w:rFonts w:ascii="Calibri" w:eastAsia="方正小标宋简体" w:hAnsi="Calibri" w:cs="Times New Roman"/>
      <w:kern w:val="44"/>
      <w:sz w:val="24"/>
      <w:szCs w:val="24"/>
    </w:rPr>
  </w:style>
  <w:style w:type="character" w:customStyle="1" w:styleId="3Char">
    <w:name w:val="正文文本 3 Char"/>
    <w:basedOn w:val="a0"/>
    <w:link w:val="3"/>
    <w:uiPriority w:val="99"/>
    <w:qFormat/>
    <w:locked/>
    <w:rsid w:val="002A44AA"/>
    <w:rPr>
      <w:rFonts w:ascii="仿宋_GB2312" w:eastAsia="仿宋_GB2312" w:hAnsi="Calibri" w:cs="Times New Roman"/>
      <w:spacing w:val="-4"/>
      <w:sz w:val="16"/>
      <w:szCs w:val="16"/>
    </w:rPr>
  </w:style>
  <w:style w:type="character" w:customStyle="1" w:styleId="Char">
    <w:name w:val="正文文本 Char"/>
    <w:basedOn w:val="a0"/>
    <w:link w:val="a3"/>
    <w:uiPriority w:val="99"/>
    <w:locked/>
    <w:rsid w:val="002A44AA"/>
    <w:rPr>
      <w:rFonts w:ascii="Calibri" w:eastAsia="宋体" w:hAnsi="Calibri" w:cs="Times New Roman"/>
      <w:sz w:val="24"/>
      <w:szCs w:val="24"/>
    </w:rPr>
  </w:style>
  <w:style w:type="character" w:customStyle="1" w:styleId="Char0">
    <w:name w:val="日期 Char"/>
    <w:basedOn w:val="a0"/>
    <w:link w:val="a4"/>
    <w:uiPriority w:val="99"/>
    <w:semiHidden/>
    <w:qFormat/>
    <w:locked/>
    <w:rsid w:val="002A44AA"/>
    <w:rPr>
      <w:rFonts w:cs="Times New Roman"/>
    </w:rPr>
  </w:style>
  <w:style w:type="paragraph" w:customStyle="1" w:styleId="ListParagraph1">
    <w:name w:val="List Paragraph1"/>
    <w:basedOn w:val="a"/>
    <w:uiPriority w:val="99"/>
    <w:qFormat/>
    <w:rsid w:val="002A44AA"/>
    <w:pPr>
      <w:ind w:firstLineChars="200" w:firstLine="420"/>
    </w:pPr>
  </w:style>
  <w:style w:type="paragraph" w:customStyle="1" w:styleId="ListParagraph12">
    <w:name w:val="List Paragraph12"/>
    <w:basedOn w:val="a"/>
    <w:uiPriority w:val="99"/>
    <w:qFormat/>
    <w:rsid w:val="002A44AA"/>
    <w:pPr>
      <w:ind w:firstLineChars="200" w:firstLine="420"/>
    </w:pPr>
    <w:rPr>
      <w:szCs w:val="24"/>
    </w:rPr>
  </w:style>
  <w:style w:type="paragraph" w:customStyle="1" w:styleId="ListParagraph11">
    <w:name w:val="List Paragraph11"/>
    <w:basedOn w:val="a"/>
    <w:uiPriority w:val="99"/>
    <w:qFormat/>
    <w:rsid w:val="002A44AA"/>
    <w:pPr>
      <w:ind w:firstLineChars="200" w:firstLine="420"/>
    </w:pPr>
  </w:style>
  <w:style w:type="paragraph" w:styleId="a6">
    <w:name w:val="header"/>
    <w:basedOn w:val="a"/>
    <w:link w:val="Char1"/>
    <w:uiPriority w:val="99"/>
    <w:semiHidden/>
    <w:unhideWhenUsed/>
    <w:rsid w:val="007E00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semiHidden/>
    <w:rsid w:val="007E00CD"/>
    <w:rPr>
      <w:rFonts w:ascii="Calibri" w:hAnsi="Calibri"/>
      <w:kern w:val="2"/>
      <w:sz w:val="18"/>
      <w:szCs w:val="18"/>
    </w:rPr>
  </w:style>
  <w:style w:type="paragraph" w:styleId="a7">
    <w:name w:val="footer"/>
    <w:basedOn w:val="a"/>
    <w:link w:val="Char2"/>
    <w:uiPriority w:val="99"/>
    <w:semiHidden/>
    <w:unhideWhenUsed/>
    <w:rsid w:val="007E00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semiHidden/>
    <w:rsid w:val="007E00CD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160</Words>
  <Characters>913</Characters>
  <Application>Microsoft Office Word</Application>
  <DocSecurity>0</DocSecurity>
  <Lines>7</Lines>
  <Paragraphs>2</Paragraphs>
  <ScaleCrop>false</ScaleCrop>
  <Company/>
  <LinksUpToDate>false</LinksUpToDate>
  <CharactersWithSpaces>1071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南充市科学技术和知识产权局</dc:title>
  <dc:creator>Administrator</dc:creator>
  <cp:lastModifiedBy>admin</cp:lastModifiedBy>
  <cp:revision>4</cp:revision>
  <cp:lastPrinted>2017-08-02T09:54:00Z</cp:lastPrinted>
  <dcterms:created xsi:type="dcterms:W3CDTF">2017-08-10T03:25:00Z</dcterms:created>
  <dcterms:modified xsi:type="dcterms:W3CDTF">2017-10-11T02:51:00Z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