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C9" w:rsidRDefault="003617F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07DC9" w:rsidRDefault="00807DC9">
      <w:pPr>
        <w:pStyle w:val="1"/>
        <w:spacing w:before="0" w:after="0"/>
        <w:rPr>
          <w:sz w:val="96"/>
          <w:szCs w:val="44"/>
        </w:rPr>
      </w:pPr>
    </w:p>
    <w:p w:rsidR="00807DC9" w:rsidRDefault="003617F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07DC9" w:rsidRDefault="003617F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07DC9" w:rsidRDefault="003617F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07DC9" w:rsidRDefault="003617F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07DC9" w:rsidRDefault="00807DC9">
      <w:pPr>
        <w:jc w:val="center"/>
        <w:rPr>
          <w:sz w:val="36"/>
          <w:szCs w:val="44"/>
        </w:rPr>
      </w:pPr>
    </w:p>
    <w:p w:rsidR="00807DC9" w:rsidRDefault="00807DC9">
      <w:pPr>
        <w:jc w:val="center"/>
        <w:rPr>
          <w:sz w:val="36"/>
          <w:szCs w:val="44"/>
        </w:rPr>
      </w:pPr>
    </w:p>
    <w:p w:rsidR="00807DC9" w:rsidRDefault="00807DC9">
      <w:pPr>
        <w:jc w:val="center"/>
        <w:rPr>
          <w:sz w:val="36"/>
          <w:szCs w:val="44"/>
        </w:rPr>
      </w:pPr>
    </w:p>
    <w:p w:rsidR="00807DC9" w:rsidRDefault="003617F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07DC9" w:rsidRPr="00044B5F" w:rsidRDefault="003617F3">
      <w:pPr>
        <w:jc w:val="center"/>
        <w:rPr>
          <w:sz w:val="44"/>
          <w:szCs w:val="18"/>
        </w:rPr>
      </w:pPr>
      <w:r>
        <w:rPr>
          <w:sz w:val="36"/>
          <w:szCs w:val="44"/>
        </w:rPr>
        <w:t>2018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044B5F">
        <w:rPr>
          <w:rFonts w:hint="eastAsia"/>
          <w:sz w:val="44"/>
          <w:szCs w:val="18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07DC9" w:rsidRPr="00044B5F">
        <w:trPr>
          <w:trHeight w:val="428"/>
          <w:jc w:val="center"/>
        </w:trPr>
        <w:tc>
          <w:tcPr>
            <w:tcW w:w="2686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left w:val="nil"/>
            </w:tcBorders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hint="eastAsia"/>
                <w:kern w:val="0"/>
                <w:szCs w:val="21"/>
              </w:rPr>
              <w:t>四川通光光缆有限公司</w:t>
            </w:r>
          </w:p>
        </w:tc>
        <w:tc>
          <w:tcPr>
            <w:tcW w:w="1199" w:type="dxa"/>
            <w:gridSpan w:val="3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/>
                <w:szCs w:val="21"/>
              </w:rPr>
              <w:t>915113250603342215</w:t>
            </w:r>
          </w:p>
        </w:tc>
      </w:tr>
      <w:tr w:rsidR="00807DC9" w:rsidRPr="00044B5F">
        <w:trPr>
          <w:trHeight w:val="422"/>
          <w:jc w:val="center"/>
        </w:trPr>
        <w:tc>
          <w:tcPr>
            <w:tcW w:w="2686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四川西充</w:t>
            </w:r>
          </w:p>
        </w:tc>
        <w:tc>
          <w:tcPr>
            <w:tcW w:w="1158" w:type="dxa"/>
            <w:gridSpan w:val="2"/>
            <w:tcBorders>
              <w:left w:val="nil"/>
            </w:tcBorders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left w:val="nil"/>
            </w:tcBorders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廖廷斌</w:t>
            </w:r>
          </w:p>
        </w:tc>
        <w:tc>
          <w:tcPr>
            <w:tcW w:w="778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13890860287</w:t>
            </w:r>
          </w:p>
        </w:tc>
      </w:tr>
      <w:tr w:rsidR="00807DC9" w:rsidRPr="00044B5F">
        <w:trPr>
          <w:cantSplit/>
          <w:trHeight w:val="438"/>
          <w:jc w:val="center"/>
        </w:trPr>
        <w:tc>
          <w:tcPr>
            <w:tcW w:w="2686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□否□是（高新区名称）</w:t>
            </w:r>
          </w:p>
        </w:tc>
      </w:tr>
      <w:tr w:rsidR="00807DC9" w:rsidRPr="00044B5F">
        <w:trPr>
          <w:trHeight w:val="436"/>
          <w:jc w:val="center"/>
        </w:trPr>
        <w:tc>
          <w:tcPr>
            <w:tcW w:w="2686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电线电缆</w:t>
            </w:r>
          </w:p>
        </w:tc>
        <w:tc>
          <w:tcPr>
            <w:tcW w:w="1199" w:type="dxa"/>
            <w:gridSpan w:val="3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光缆</w:t>
            </w:r>
          </w:p>
        </w:tc>
      </w:tr>
      <w:tr w:rsidR="00807DC9" w:rsidRPr="00044B5F">
        <w:trPr>
          <w:trHeight w:val="496"/>
          <w:jc w:val="center"/>
        </w:trPr>
        <w:tc>
          <w:tcPr>
            <w:tcW w:w="2686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11000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</w:t>
            </w:r>
          </w:p>
        </w:tc>
        <w:tc>
          <w:tcPr>
            <w:tcW w:w="1199" w:type="dxa"/>
            <w:gridSpan w:val="3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65</w:t>
            </w:r>
          </w:p>
        </w:tc>
      </w:tr>
      <w:tr w:rsidR="00807DC9" w:rsidRPr="00044B5F">
        <w:trPr>
          <w:cantSplit/>
          <w:trHeight w:val="449"/>
          <w:jc w:val="center"/>
        </w:trPr>
        <w:tc>
          <w:tcPr>
            <w:tcW w:w="2686" w:type="dxa"/>
            <w:gridSpan w:val="2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光缆</w:t>
            </w:r>
          </w:p>
        </w:tc>
        <w:tc>
          <w:tcPr>
            <w:tcW w:w="1969" w:type="dxa"/>
            <w:gridSpan w:val="4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强□一般□弱</w:t>
            </w:r>
          </w:p>
        </w:tc>
      </w:tr>
      <w:tr w:rsidR="00807DC9" w:rsidRPr="00044B5F">
        <w:trPr>
          <w:cantSplit/>
          <w:trHeight w:val="447"/>
          <w:jc w:val="center"/>
        </w:trPr>
        <w:tc>
          <w:tcPr>
            <w:tcW w:w="2686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□无</w:t>
            </w: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有（通光技术研究所）</w:t>
            </w:r>
          </w:p>
        </w:tc>
      </w:tr>
      <w:tr w:rsidR="00807DC9" w:rsidRPr="00044B5F">
        <w:trPr>
          <w:cantSplit/>
          <w:trHeight w:val="472"/>
          <w:jc w:val="center"/>
        </w:trPr>
        <w:tc>
          <w:tcPr>
            <w:tcW w:w="2686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自主研发</w:t>
            </w: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合作研发□委托研发□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模仿改进□向外购买□其它</w:t>
            </w:r>
          </w:p>
        </w:tc>
      </w:tr>
      <w:tr w:rsidR="00807DC9" w:rsidRPr="00044B5F">
        <w:trPr>
          <w:cantSplit/>
          <w:trHeight w:val="474"/>
          <w:jc w:val="center"/>
        </w:trPr>
        <w:tc>
          <w:tcPr>
            <w:tcW w:w="2686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否□是（认定证书代码）</w:t>
            </w:r>
          </w:p>
        </w:tc>
      </w:tr>
      <w:tr w:rsidR="00807DC9" w:rsidRPr="00044B5F">
        <w:trPr>
          <w:trHeight w:val="473"/>
          <w:jc w:val="center"/>
        </w:trPr>
        <w:tc>
          <w:tcPr>
            <w:tcW w:w="2686" w:type="dxa"/>
            <w:gridSpan w:val="2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1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50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</w:t>
            </w: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50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500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500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1000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1000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万元以上</w:t>
            </w:r>
          </w:p>
        </w:tc>
      </w:tr>
      <w:tr w:rsidR="00807DC9" w:rsidRPr="00044B5F">
        <w:trPr>
          <w:trHeight w:val="467"/>
          <w:jc w:val="center"/>
        </w:trPr>
        <w:tc>
          <w:tcPr>
            <w:tcW w:w="2686" w:type="dxa"/>
            <w:gridSpan w:val="2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1%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以内□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1%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3%    </w:t>
            </w: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3%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5%    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5%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10%    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10%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以上</w:t>
            </w:r>
          </w:p>
        </w:tc>
      </w:tr>
      <w:tr w:rsidR="00807DC9" w:rsidRPr="00044B5F">
        <w:trPr>
          <w:trHeight w:val="3432"/>
          <w:jc w:val="center"/>
        </w:trPr>
        <w:tc>
          <w:tcPr>
            <w:tcW w:w="787" w:type="dxa"/>
          </w:tcPr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</w:t>
            </w: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业</w:t>
            </w: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简</w:t>
            </w: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</w:tcPr>
          <w:p w:rsidR="00807DC9" w:rsidRPr="00044B5F" w:rsidRDefault="003617F3" w:rsidP="00044B5F">
            <w:pPr>
              <w:spacing w:line="480" w:lineRule="exact"/>
              <w:ind w:firstLineChars="250" w:firstLine="527"/>
              <w:rPr>
                <w:rFonts w:asciiTheme="minorEastAsia" w:eastAsiaTheme="minorEastAsia" w:hAnsiTheme="minorEastAsia"/>
                <w:b/>
                <w:szCs w:val="21"/>
              </w:rPr>
            </w:pP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四川通光光缆有限公司（以下简称“公司”）坐落于南充经济开发区多扶食品工业园区，占地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220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亩。公司通过了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ISO9001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2000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质量体系、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ISO14001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环境管理体系和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PCCC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产品认证，实施了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6S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管理系统和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OA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办公自动化系统，形成了一套集科研开发、质量管控、信息化处理等为一体的综合管理体系，而且全面建立了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CIS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形象平台。公司始终围绕着“追求卓越，创造价值，做民族企业楷模”的企业使命，率先引进德国耐克森钢管焊接生产线、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SKET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绞线生产线和日本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B-OTRD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等一系列国际最先进的成套光缆生产和检测设备，制造出品质一流的产品来服务客户，并以高端人才引领企业走在产业技术发展的前沿。</w:t>
            </w:r>
          </w:p>
          <w:p w:rsidR="00807DC9" w:rsidRPr="00044B5F" w:rsidRDefault="003617F3" w:rsidP="00044B5F">
            <w:pPr>
              <w:ind w:firstLineChars="267" w:firstLine="563"/>
              <w:rPr>
                <w:rFonts w:asciiTheme="minorEastAsia" w:eastAsiaTheme="minorEastAsia" w:hAnsiTheme="minorEastAsia"/>
                <w:b/>
                <w:szCs w:val="21"/>
              </w:rPr>
            </w:pP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公司</w:t>
            </w:r>
            <w:r w:rsidRPr="00044B5F">
              <w:rPr>
                <w:rFonts w:asciiTheme="minorEastAsia" w:eastAsiaTheme="minorEastAsia" w:hAnsiTheme="minorEastAsia" w:cs="宋体" w:hint="eastAsia"/>
                <w:b/>
                <w:spacing w:val="-3"/>
                <w:szCs w:val="21"/>
              </w:rPr>
              <w:t>产品主要有</w:t>
            </w:r>
            <w:r w:rsidRPr="00044B5F">
              <w:rPr>
                <w:rFonts w:asciiTheme="minorEastAsia" w:eastAsiaTheme="minorEastAsia" w:hAnsiTheme="minorEastAsia"/>
                <w:b/>
                <w:spacing w:val="-3"/>
                <w:szCs w:val="21"/>
              </w:rPr>
              <w:t>OPGW</w:t>
            </w:r>
            <w:r w:rsidRPr="00044B5F">
              <w:rPr>
                <w:rFonts w:asciiTheme="minorEastAsia" w:eastAsiaTheme="minorEastAsia" w:hAnsiTheme="minorEastAsia" w:cs="宋体" w:hint="eastAsia"/>
                <w:b/>
                <w:spacing w:val="-3"/>
                <w:szCs w:val="21"/>
              </w:rPr>
              <w:t>、</w:t>
            </w:r>
            <w:r w:rsidRPr="00044B5F">
              <w:rPr>
                <w:rFonts w:asciiTheme="minorEastAsia" w:eastAsiaTheme="minorEastAsia" w:hAnsiTheme="minorEastAsia"/>
                <w:b/>
                <w:spacing w:val="-3"/>
                <w:szCs w:val="21"/>
              </w:rPr>
              <w:t>ADSS</w:t>
            </w:r>
            <w:r w:rsidRPr="00044B5F">
              <w:rPr>
                <w:rFonts w:asciiTheme="minorEastAsia" w:eastAsiaTheme="minorEastAsia" w:hAnsiTheme="minorEastAsia" w:hint="eastAsia"/>
                <w:b/>
                <w:spacing w:val="-3"/>
                <w:szCs w:val="21"/>
              </w:rPr>
              <w:t>及室外通信</w:t>
            </w:r>
            <w:r w:rsidRPr="00044B5F">
              <w:rPr>
                <w:rFonts w:asciiTheme="minorEastAsia" w:eastAsiaTheme="minorEastAsia" w:hAnsiTheme="minorEastAsia" w:cs="宋体" w:hint="eastAsia"/>
                <w:b/>
                <w:spacing w:val="-3"/>
                <w:szCs w:val="21"/>
              </w:rPr>
              <w:t>等光缆，这些产品先后被评为国家重点新产品、国家级火炬计划项目。“通光光缆”产品获得了国家质量免检证书和</w:t>
            </w:r>
            <w:r w:rsidRPr="00044B5F">
              <w:rPr>
                <w:rFonts w:asciiTheme="minorEastAsia" w:eastAsiaTheme="minorEastAsia" w:hAnsiTheme="minorEastAsia" w:cs="宋体" w:hint="eastAsia"/>
                <w:b/>
                <w:spacing w:val="-3"/>
                <w:szCs w:val="21"/>
              </w:rPr>
              <w:t>“中国名牌产品”称号，公司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年生产能力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OPGW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达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5000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皮长公里、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ADSS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达</w:t>
            </w:r>
            <w:r w:rsidRPr="00044B5F">
              <w:rPr>
                <w:rFonts w:asciiTheme="minorEastAsia" w:eastAsiaTheme="minorEastAsia" w:hAnsiTheme="minorEastAsia"/>
                <w:b/>
                <w:szCs w:val="21"/>
              </w:rPr>
              <w:t>3</w:t>
            </w:r>
            <w:r w:rsidRPr="00044B5F">
              <w:rPr>
                <w:rFonts w:asciiTheme="minorEastAsia" w:eastAsiaTheme="minorEastAsia" w:hAnsiTheme="minorEastAsia" w:hint="eastAsia"/>
                <w:b/>
                <w:szCs w:val="21"/>
              </w:rPr>
              <w:t>万皮长公里，</w:t>
            </w:r>
            <w:r w:rsidRPr="00044B5F">
              <w:rPr>
                <w:rFonts w:asciiTheme="minorEastAsia" w:eastAsiaTheme="minorEastAsia" w:hAnsiTheme="minorEastAsia" w:cs="宋体" w:hint="eastAsia"/>
                <w:b/>
                <w:spacing w:val="-3"/>
                <w:szCs w:val="21"/>
              </w:rPr>
              <w:t>与中国国家电网公司、中国南方电网公司、运营商及中石油、铁路、煤炭等专网建立了长期战略合作伙伴关系。</w:t>
            </w:r>
          </w:p>
          <w:p w:rsidR="00807DC9" w:rsidRPr="00044B5F" w:rsidRDefault="00807DC9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07DC9" w:rsidRPr="00044B5F">
        <w:trPr>
          <w:trHeight w:val="3432"/>
          <w:jc w:val="center"/>
        </w:trPr>
        <w:tc>
          <w:tcPr>
            <w:tcW w:w="787" w:type="dxa"/>
          </w:tcPr>
          <w:p w:rsidR="00807DC9" w:rsidRPr="00044B5F" w:rsidRDefault="00807DC9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情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况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分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析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︵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专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家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OPGW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光缆由于有金属导线包裹，使光缆更为可靠、稳定、牢固，由于架空地线和光缆复合为一体，与使用其他方式的光缆相比，既缩短施工工期又节省施工费用。另外，如果采用铝包钢线或铝合金线绞制的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OPGW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，相当于架设了一根良导体架空地线，可以收到减少输电线潜供电流、降低工频过电压、改善电力线对通信线的干扰及危险影响等多方面的效益。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本项目需要解决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OPGW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光缆结构中融冰单元能承受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10kV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的融冰耐电绝缘性能技术问题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，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需要科研院校积极参与企业的需求研发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。</w:t>
            </w:r>
          </w:p>
        </w:tc>
      </w:tr>
    </w:tbl>
    <w:p w:rsidR="00807DC9" w:rsidRDefault="003617F3">
      <w:pPr>
        <w:jc w:val="center"/>
        <w:rPr>
          <w:sz w:val="28"/>
          <w:szCs w:val="18"/>
        </w:rPr>
      </w:pPr>
      <w:r>
        <w:rPr>
          <w:rFonts w:hint="eastAsia"/>
          <w:sz w:val="28"/>
          <w:szCs w:val="18"/>
        </w:rPr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07DC9" w:rsidRPr="00044B5F">
        <w:trPr>
          <w:trHeight w:val="745"/>
        </w:trPr>
        <w:tc>
          <w:tcPr>
            <w:tcW w:w="1458" w:type="dxa"/>
            <w:vMerge w:val="restart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技术需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□技术研发（关键、核心技术）</w:t>
            </w: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807DC9" w:rsidRPr="00044B5F">
        <w:trPr>
          <w:trHeight w:val="90"/>
        </w:trPr>
        <w:tc>
          <w:tcPr>
            <w:tcW w:w="1458" w:type="dxa"/>
            <w:vMerge/>
            <w:vAlign w:val="center"/>
          </w:tcPr>
          <w:p w:rsidR="00807DC9" w:rsidRPr="00044B5F" w:rsidRDefault="00807DC9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807DC9" w:rsidRPr="00044B5F" w:rsidRDefault="003617F3" w:rsidP="00044B5F">
            <w:pPr>
              <w:ind w:firstLineChars="200" w:firstLine="422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b/>
                <w:bCs/>
                <w:szCs w:val="21"/>
              </w:rPr>
              <w:t>名称：</w:t>
            </w:r>
            <w:r w:rsidRPr="00044B5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融冰导电绝缘</w:t>
            </w:r>
            <w:r w:rsidRPr="00044B5F">
              <w:rPr>
                <w:rFonts w:asciiTheme="minorEastAsia" w:eastAsiaTheme="minorEastAsia" w:hAnsiTheme="minorEastAsia"/>
                <w:b/>
                <w:bCs/>
                <w:szCs w:val="21"/>
              </w:rPr>
              <w:t>OPGW</w:t>
            </w:r>
            <w:r w:rsidRPr="00044B5F">
              <w:rPr>
                <w:rFonts w:asciiTheme="minorEastAsia" w:eastAsiaTheme="minorEastAsia" w:hAnsiTheme="minorEastAsia" w:cs="仿宋" w:hint="eastAsia"/>
                <w:b/>
                <w:bCs/>
                <w:szCs w:val="21"/>
              </w:rPr>
              <w:t>光缆</w:t>
            </w:r>
            <w:r w:rsidRPr="00044B5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研发</w:t>
            </w:r>
          </w:p>
          <w:p w:rsidR="00807DC9" w:rsidRPr="00044B5F" w:rsidRDefault="003617F3" w:rsidP="00044B5F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044B5F">
              <w:rPr>
                <w:rFonts w:asciiTheme="minorEastAsia" w:eastAsiaTheme="minorEastAsia" w:hAnsiTheme="minorEastAsia" w:hint="eastAsia"/>
                <w:szCs w:val="21"/>
              </w:rPr>
              <w:t>本项目</w:t>
            </w:r>
            <w:r w:rsidRPr="00044B5F">
              <w:rPr>
                <w:rFonts w:asciiTheme="minorEastAsia" w:eastAsiaTheme="minorEastAsia" w:hAnsiTheme="minorEastAsia" w:hint="eastAsia"/>
                <w:szCs w:val="21"/>
              </w:rPr>
              <w:t>解决</w:t>
            </w:r>
            <w:r w:rsidRPr="00044B5F">
              <w:rPr>
                <w:rFonts w:asciiTheme="minorEastAsia" w:eastAsiaTheme="minorEastAsia" w:hAnsiTheme="minorEastAsia"/>
                <w:szCs w:val="21"/>
              </w:rPr>
              <w:t>OPGW</w:t>
            </w:r>
            <w:r w:rsidRPr="00044B5F">
              <w:rPr>
                <w:rFonts w:asciiTheme="minorEastAsia" w:eastAsiaTheme="minorEastAsia" w:hAnsiTheme="minorEastAsia" w:hint="eastAsia"/>
                <w:szCs w:val="21"/>
              </w:rPr>
              <w:t>光缆结构中融冰单元能承受</w:t>
            </w:r>
            <w:r w:rsidRPr="00044B5F">
              <w:rPr>
                <w:rFonts w:asciiTheme="minorEastAsia" w:eastAsiaTheme="minorEastAsia" w:hAnsiTheme="minorEastAsia"/>
                <w:szCs w:val="21"/>
              </w:rPr>
              <w:t>10kV</w:t>
            </w:r>
            <w:r w:rsidRPr="00044B5F">
              <w:rPr>
                <w:rFonts w:asciiTheme="minorEastAsia" w:eastAsiaTheme="minorEastAsia" w:hAnsiTheme="minorEastAsia" w:hint="eastAsia"/>
                <w:szCs w:val="21"/>
              </w:rPr>
              <w:t>的融冰耐电绝缘性能技术问题。</w:t>
            </w:r>
          </w:p>
          <w:p w:rsidR="00807DC9" w:rsidRPr="00044B5F" w:rsidRDefault="003617F3" w:rsidP="00044B5F">
            <w:pPr>
              <w:ind w:firstLineChars="200" w:firstLine="420"/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参数要求</w:t>
            </w: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  <w:r w:rsidRPr="00044B5F">
              <w:rPr>
                <w:rFonts w:asciiTheme="minorEastAsia" w:eastAsiaTheme="minorEastAsia" w:hAnsiTheme="minorEastAsia" w:cs="Calibri"/>
                <w:szCs w:val="21"/>
              </w:rPr>
              <w:t>①</w:t>
            </w:r>
            <w:r w:rsidRPr="00044B5F">
              <w:rPr>
                <w:rFonts w:asciiTheme="minorEastAsia" w:eastAsiaTheme="minorEastAsia" w:hAnsiTheme="minorEastAsia" w:cs="Arial" w:hint="eastAsia"/>
                <w:szCs w:val="21"/>
              </w:rPr>
              <w:t>达到融冰单元的技术性能</w:t>
            </w:r>
            <w:r w:rsidRPr="00044B5F">
              <w:rPr>
                <w:rFonts w:asciiTheme="minorEastAsia" w:eastAsiaTheme="minorEastAsia" w:hAnsiTheme="minorEastAsia" w:cs="Arial" w:hint="eastAsia"/>
                <w:szCs w:val="21"/>
              </w:rPr>
              <w:t>；</w:t>
            </w:r>
            <w:r w:rsidRPr="00044B5F">
              <w:rPr>
                <w:rFonts w:asciiTheme="minorEastAsia" w:eastAsiaTheme="minorEastAsia" w:hAnsiTheme="minorEastAsia" w:cs="Calibri"/>
                <w:szCs w:val="21"/>
              </w:rPr>
              <w:t>②</w:t>
            </w:r>
            <w:r w:rsidRPr="00044B5F">
              <w:rPr>
                <w:rFonts w:asciiTheme="minorEastAsia" w:eastAsiaTheme="minorEastAsia" w:hAnsiTheme="minorEastAsia" w:cs="Arial" w:hint="eastAsia"/>
                <w:szCs w:val="21"/>
              </w:rPr>
              <w:t>常规工艺技术难以实现，需要研发新的工艺技术，达到绝缘层很薄也能承受</w:t>
            </w:r>
            <w:r w:rsidRPr="00044B5F">
              <w:rPr>
                <w:rFonts w:asciiTheme="minorEastAsia" w:eastAsiaTheme="minorEastAsia" w:hAnsiTheme="minorEastAsia" w:cs="Arial"/>
                <w:szCs w:val="21"/>
              </w:rPr>
              <w:t>10kV</w:t>
            </w:r>
            <w:r w:rsidRPr="00044B5F">
              <w:rPr>
                <w:rFonts w:asciiTheme="minorEastAsia" w:eastAsiaTheme="minorEastAsia" w:hAnsiTheme="minorEastAsia" w:cs="Arial" w:hint="eastAsia"/>
                <w:szCs w:val="21"/>
              </w:rPr>
              <w:t>的耐压性能。</w:t>
            </w:r>
          </w:p>
        </w:tc>
      </w:tr>
      <w:tr w:rsidR="00807DC9" w:rsidRPr="00044B5F">
        <w:trPr>
          <w:trHeight w:val="567"/>
        </w:trPr>
        <w:tc>
          <w:tcPr>
            <w:tcW w:w="1458" w:type="dxa"/>
            <w:vMerge/>
            <w:vAlign w:val="center"/>
          </w:tcPr>
          <w:p w:rsidR="00807DC9" w:rsidRPr="00044B5F" w:rsidRDefault="00807DC9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现有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基础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07DC9" w:rsidRPr="00044B5F" w:rsidRDefault="003617F3" w:rsidP="00044B5F">
            <w:pPr>
              <w:ind w:firstLineChars="200" w:firstLine="420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目前公司</w:t>
            </w:r>
            <w:r w:rsidRPr="00044B5F">
              <w:rPr>
                <w:rFonts w:asciiTheme="minorEastAsia" w:eastAsiaTheme="minorEastAsia" w:hAnsiTheme="minorEastAsia" w:cs="Arial" w:hint="eastAsia"/>
                <w:szCs w:val="21"/>
              </w:rPr>
              <w:t>常规工艺技术难以解决</w:t>
            </w:r>
            <w:r w:rsidRPr="00044B5F">
              <w:rPr>
                <w:rFonts w:asciiTheme="minorEastAsia" w:eastAsiaTheme="minorEastAsia" w:hAnsiTheme="minorEastAsia"/>
                <w:szCs w:val="21"/>
              </w:rPr>
              <w:t>OPGW</w:t>
            </w:r>
            <w:r w:rsidRPr="00044B5F">
              <w:rPr>
                <w:rFonts w:asciiTheme="minorEastAsia" w:eastAsiaTheme="minorEastAsia" w:hAnsiTheme="minorEastAsia" w:hint="eastAsia"/>
                <w:szCs w:val="21"/>
              </w:rPr>
              <w:t>光缆结构中融冰单元承受</w:t>
            </w:r>
            <w:r w:rsidRPr="00044B5F">
              <w:rPr>
                <w:rFonts w:asciiTheme="minorEastAsia" w:eastAsiaTheme="minorEastAsia" w:hAnsiTheme="minorEastAsia"/>
                <w:szCs w:val="21"/>
              </w:rPr>
              <w:t>10kV</w:t>
            </w:r>
            <w:r w:rsidRPr="00044B5F">
              <w:rPr>
                <w:rFonts w:asciiTheme="minorEastAsia" w:eastAsiaTheme="minorEastAsia" w:hAnsiTheme="minorEastAsia" w:hint="eastAsia"/>
                <w:szCs w:val="21"/>
              </w:rPr>
              <w:t>的融冰耐电绝缘性能技术问题。</w:t>
            </w:r>
          </w:p>
          <w:p w:rsidR="00807DC9" w:rsidRPr="00044B5F" w:rsidRDefault="003617F3" w:rsidP="00044B5F">
            <w:pPr>
              <w:ind w:firstLineChars="200" w:firstLine="420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Arial" w:hint="eastAsia"/>
                <w:szCs w:val="21"/>
              </w:rPr>
              <w:t>公司已有奥地利进口光纤高速着色机、光单元焊接、绞合机等光缆生产线。拥有光缆机械性能、光性能、环境性能全套检测、试验设备。</w:t>
            </w:r>
          </w:p>
        </w:tc>
      </w:tr>
      <w:tr w:rsidR="00807DC9" w:rsidRPr="00044B5F">
        <w:trPr>
          <w:trHeight w:val="1664"/>
        </w:trPr>
        <w:tc>
          <w:tcPr>
            <w:tcW w:w="1458" w:type="dxa"/>
            <w:vMerge w:val="restart"/>
            <w:tcBorders>
              <w:top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807DC9" w:rsidRPr="00044B5F" w:rsidRDefault="00807DC9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807DC9" w:rsidRPr="00044B5F" w:rsidRDefault="003617F3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希望与有成熟技术的科研院校合作。</w:t>
            </w:r>
          </w:p>
          <w:p w:rsidR="00807DC9" w:rsidRPr="00044B5F" w:rsidRDefault="00807DC9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</w:tc>
      </w:tr>
      <w:tr w:rsidR="00807DC9" w:rsidRPr="00044B5F">
        <w:trPr>
          <w:trHeight w:val="530"/>
        </w:trPr>
        <w:tc>
          <w:tcPr>
            <w:tcW w:w="1458" w:type="dxa"/>
            <w:vMerge/>
            <w:tcBorders>
              <w:top w:val="nil"/>
            </w:tcBorders>
            <w:vAlign w:val="center"/>
          </w:tcPr>
          <w:p w:rsidR="00807DC9" w:rsidRPr="00044B5F" w:rsidRDefault="00807DC9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合作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□技术转让□技术入股</w:t>
            </w: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联合开发□委托研发</w:t>
            </w:r>
          </w:p>
          <w:p w:rsidR="00807DC9" w:rsidRPr="00044B5F" w:rsidRDefault="003617F3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□委托团队、专家长期技术服务□共建新研发、生产实体</w:t>
            </w:r>
          </w:p>
        </w:tc>
      </w:tr>
      <w:tr w:rsidR="00807DC9" w:rsidRPr="00044B5F">
        <w:trPr>
          <w:trHeight w:val="530"/>
        </w:trPr>
        <w:tc>
          <w:tcPr>
            <w:tcW w:w="1458" w:type="dxa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left w:val="nil"/>
            </w:tcBorders>
            <w:vAlign w:val="center"/>
          </w:tcPr>
          <w:p w:rsidR="00807DC9" w:rsidRPr="00044B5F" w:rsidRDefault="003617F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□技术转移□研发费用加计扣除□知识产权□科技金融□检验检测□质量体系</w:t>
            </w:r>
          </w:p>
          <w:p w:rsidR="00807DC9" w:rsidRPr="00044B5F" w:rsidRDefault="003617F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□行业政策□科技政策□招标采购□产品</w:t>
            </w:r>
            <w:r w:rsidRPr="00044B5F">
              <w:rPr>
                <w:rFonts w:asciiTheme="minorEastAsia" w:eastAsiaTheme="minorEastAsia" w:hAnsiTheme="minorEastAsia" w:cs="仿宋"/>
                <w:szCs w:val="21"/>
              </w:rPr>
              <w:t>/</w:t>
            </w: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服务市场占有率分析□市场前景分析</w:t>
            </w:r>
          </w:p>
          <w:p w:rsidR="00807DC9" w:rsidRPr="00044B5F" w:rsidRDefault="003617F3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□企业发展战略咨询</w:t>
            </w: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其他</w:t>
            </w:r>
          </w:p>
        </w:tc>
      </w:tr>
      <w:tr w:rsidR="00807DC9" w:rsidRPr="00044B5F">
        <w:trPr>
          <w:trHeight w:val="629"/>
        </w:trPr>
        <w:tc>
          <w:tcPr>
            <w:tcW w:w="2518" w:type="dxa"/>
            <w:gridSpan w:val="2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是□否</w:t>
            </w:r>
          </w:p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  <w:u w:val="single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□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部分公开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(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807DC9" w:rsidRPr="00044B5F">
        <w:tc>
          <w:tcPr>
            <w:tcW w:w="2518" w:type="dxa"/>
            <w:gridSpan w:val="2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专家服务</w:t>
            </w:r>
          </w:p>
        </w:tc>
        <w:tc>
          <w:tcPr>
            <w:tcW w:w="7298" w:type="dxa"/>
            <w:gridSpan w:val="2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Wingdings 2"/>
                <w:kern w:val="0"/>
                <w:szCs w:val="21"/>
              </w:rPr>
              <w:t>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是</w:t>
            </w:r>
          </w:p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szCs w:val="21"/>
              </w:rPr>
              <w:t>□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07DC9" w:rsidRDefault="00807DC9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07DC9" w:rsidRPr="00044B5F">
        <w:trPr>
          <w:trHeight w:val="674"/>
          <w:jc w:val="center"/>
        </w:trPr>
        <w:tc>
          <w:tcPr>
            <w:tcW w:w="2400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lastRenderedPageBreak/>
              <w:t>企业需求判断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□需求不准确，继续挖掘□需求准确，基本不可行</w:t>
            </w:r>
          </w:p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需求准确，建议进行需求分析</w:t>
            </w:r>
          </w:p>
        </w:tc>
      </w:tr>
      <w:tr w:rsidR="00807DC9" w:rsidRPr="00044B5F">
        <w:trPr>
          <w:trHeight w:val="674"/>
          <w:jc w:val="center"/>
        </w:trPr>
        <w:tc>
          <w:tcPr>
            <w:tcW w:w="2400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个性化需求□共性需求□无法判断</w:t>
            </w:r>
          </w:p>
        </w:tc>
      </w:tr>
      <w:tr w:rsidR="00807DC9" w:rsidRPr="00044B5F">
        <w:trPr>
          <w:trHeight w:val="674"/>
          <w:jc w:val="center"/>
        </w:trPr>
        <w:tc>
          <w:tcPr>
            <w:tcW w:w="2400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vAlign w:val="center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□很简单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一定难度□很难□无法判断</w:t>
            </w:r>
          </w:p>
        </w:tc>
      </w:tr>
      <w:tr w:rsidR="00807DC9" w:rsidRPr="00044B5F">
        <w:trPr>
          <w:trHeight w:val="382"/>
          <w:jc w:val="center"/>
        </w:trPr>
        <w:tc>
          <w:tcPr>
            <w:tcW w:w="2400" w:type="dxa"/>
            <w:gridSpan w:val="2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OPGW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光缆由于有金属导线包裹，使光缆更为可靠、稳定、牢固，由于架空地线和光缆复合为一体，可以收到减少输电线潜供电流、降低工频过电压、改善电力线对通信线的干扰及危险影响等多方面的效益。</w:t>
            </w:r>
          </w:p>
        </w:tc>
      </w:tr>
      <w:tr w:rsidR="00807DC9" w:rsidRPr="00044B5F">
        <w:trPr>
          <w:trHeight w:val="382"/>
          <w:jc w:val="center"/>
        </w:trPr>
        <w:tc>
          <w:tcPr>
            <w:tcW w:w="2400" w:type="dxa"/>
            <w:gridSpan w:val="2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□独立自主开发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技术开发合作□购买技术成果□购买技术服务</w:t>
            </w:r>
          </w:p>
        </w:tc>
      </w:tr>
      <w:tr w:rsidR="00807DC9" w:rsidRPr="00044B5F">
        <w:trPr>
          <w:trHeight w:val="382"/>
          <w:jc w:val="center"/>
        </w:trPr>
        <w:tc>
          <w:tcPr>
            <w:tcW w:w="2400" w:type="dxa"/>
            <w:gridSpan w:val="2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□深化目前合作□直接推荐合作□精准匹配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公开悬赏</w:t>
            </w:r>
          </w:p>
        </w:tc>
      </w:tr>
      <w:tr w:rsidR="00807DC9" w:rsidRPr="00044B5F">
        <w:trPr>
          <w:trHeight w:val="394"/>
          <w:jc w:val="center"/>
        </w:trPr>
        <w:tc>
          <w:tcPr>
            <w:tcW w:w="780" w:type="dxa"/>
            <w:vMerge w:val="restart"/>
          </w:tcPr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直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接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推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荐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合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作</w:t>
            </w: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</w:tcPr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07DC9" w:rsidRPr="00044B5F">
        <w:trPr>
          <w:trHeight w:val="392"/>
          <w:jc w:val="center"/>
        </w:trPr>
        <w:tc>
          <w:tcPr>
            <w:tcW w:w="780" w:type="dxa"/>
            <w:vMerge/>
            <w:vAlign w:val="center"/>
          </w:tcPr>
          <w:p w:rsidR="00807DC9" w:rsidRPr="00044B5F" w:rsidRDefault="00807DC9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</w:tcPr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07DC9" w:rsidRPr="00044B5F">
        <w:trPr>
          <w:trHeight w:val="368"/>
          <w:jc w:val="center"/>
        </w:trPr>
        <w:tc>
          <w:tcPr>
            <w:tcW w:w="780" w:type="dxa"/>
            <w:vMerge/>
            <w:vAlign w:val="center"/>
          </w:tcPr>
          <w:p w:rsidR="00807DC9" w:rsidRPr="00044B5F" w:rsidRDefault="00807DC9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07DC9" w:rsidRPr="00044B5F">
        <w:trPr>
          <w:trHeight w:val="418"/>
          <w:jc w:val="center"/>
        </w:trPr>
        <w:tc>
          <w:tcPr>
            <w:tcW w:w="780" w:type="dxa"/>
            <w:vMerge w:val="restart"/>
          </w:tcPr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精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准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匹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07DC9" w:rsidRPr="00044B5F">
        <w:trPr>
          <w:trHeight w:val="398"/>
          <w:jc w:val="center"/>
        </w:trPr>
        <w:tc>
          <w:tcPr>
            <w:tcW w:w="780" w:type="dxa"/>
            <w:vMerge/>
            <w:vAlign w:val="center"/>
          </w:tcPr>
          <w:p w:rsidR="00807DC9" w:rsidRPr="00044B5F" w:rsidRDefault="00807DC9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500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元以下□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500-2000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元□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2000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元以上</w:t>
            </w:r>
          </w:p>
        </w:tc>
      </w:tr>
      <w:tr w:rsidR="00807DC9" w:rsidRPr="00044B5F">
        <w:trPr>
          <w:trHeight w:val="1556"/>
          <w:jc w:val="center"/>
        </w:trPr>
        <w:tc>
          <w:tcPr>
            <w:tcW w:w="780" w:type="dxa"/>
            <w:vMerge/>
            <w:vAlign w:val="center"/>
          </w:tcPr>
          <w:p w:rsidR="00807DC9" w:rsidRPr="00044B5F" w:rsidRDefault="00807DC9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807DC9" w:rsidRPr="00044B5F">
        <w:trPr>
          <w:jc w:val="center"/>
        </w:trPr>
        <w:tc>
          <w:tcPr>
            <w:tcW w:w="780" w:type="dxa"/>
            <w:vMerge w:val="restart"/>
          </w:tcPr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公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开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悬</w:t>
            </w: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</w:tcPr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2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万元以下□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2-5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5-10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万元□</w:t>
            </w:r>
            <w:r w:rsidRPr="00044B5F">
              <w:rPr>
                <w:rFonts w:asciiTheme="minorEastAsia" w:eastAsiaTheme="minorEastAsia" w:hAnsiTheme="minorEastAsia" w:cs="仿宋"/>
                <w:kern w:val="0"/>
                <w:szCs w:val="21"/>
              </w:rPr>
              <w:t>10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万元以上</w:t>
            </w:r>
          </w:p>
        </w:tc>
      </w:tr>
      <w:tr w:rsidR="00807DC9" w:rsidRPr="00044B5F">
        <w:trPr>
          <w:trHeight w:val="1556"/>
          <w:jc w:val="center"/>
        </w:trPr>
        <w:tc>
          <w:tcPr>
            <w:tcW w:w="780" w:type="dxa"/>
            <w:vMerge/>
            <w:vAlign w:val="center"/>
          </w:tcPr>
          <w:p w:rsidR="00807DC9" w:rsidRPr="00044B5F" w:rsidRDefault="00807DC9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807DC9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</w:tcPr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OPGW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光缆由于有金属导线包裹，使光缆更为可靠、稳定、牢固，由于架空地线和光缆复合为一体，可以收到减少输电线潜供电流、降低工频过电压、改善电力线对通信线的干扰及危险影响等多方面的效益。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本项目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解决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OPGW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光缆结构中融冰单元能承受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10kV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的融冰耐电绝缘性能技术问题</w:t>
            </w:r>
            <w:r w:rsidRPr="00044B5F">
              <w:rPr>
                <w:rFonts w:asciiTheme="minorEastAsia" w:eastAsiaTheme="minorEastAsia" w:hAnsiTheme="minorEastAsia" w:cs="Arial" w:hint="eastAsia"/>
                <w:color w:val="333333"/>
                <w:szCs w:val="21"/>
                <w:shd w:val="clear" w:color="auto" w:fill="FFFFFF"/>
              </w:rPr>
              <w:t>。</w:t>
            </w:r>
          </w:p>
        </w:tc>
      </w:tr>
      <w:tr w:rsidR="00807DC9" w:rsidRPr="00044B5F">
        <w:trPr>
          <w:jc w:val="center"/>
        </w:trPr>
        <w:tc>
          <w:tcPr>
            <w:tcW w:w="4093" w:type="dxa"/>
            <w:gridSpan w:val="3"/>
          </w:tcPr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专家姓名：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郑有</w:t>
            </w:r>
          </w:p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电话：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13808270501</w:t>
            </w:r>
          </w:p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2018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年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7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月</w:t>
            </w: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17</w:t>
            </w:r>
            <w:bookmarkStart w:id="0" w:name="_GoBack"/>
            <w:bookmarkEnd w:id="0"/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</w:tcPr>
          <w:p w:rsidR="00807DC9" w:rsidRPr="00044B5F" w:rsidRDefault="00807DC9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联系人：</w:t>
            </w:r>
          </w:p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电话：</w:t>
            </w:r>
          </w:p>
          <w:p w:rsidR="00807DC9" w:rsidRPr="00044B5F" w:rsidRDefault="003617F3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044B5F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年月日</w:t>
            </w:r>
          </w:p>
        </w:tc>
      </w:tr>
    </w:tbl>
    <w:p w:rsidR="00807DC9" w:rsidRDefault="00807DC9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07DC9" w:rsidSect="00807D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7F3" w:rsidRDefault="003617F3" w:rsidP="00044B5F">
      <w:r>
        <w:separator/>
      </w:r>
    </w:p>
  </w:endnote>
  <w:endnote w:type="continuationSeparator" w:id="1">
    <w:p w:rsidR="003617F3" w:rsidRDefault="003617F3" w:rsidP="00044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7F3" w:rsidRDefault="003617F3" w:rsidP="00044B5F">
      <w:r>
        <w:separator/>
      </w:r>
    </w:p>
  </w:footnote>
  <w:footnote w:type="continuationSeparator" w:id="1">
    <w:p w:rsidR="003617F3" w:rsidRDefault="003617F3" w:rsidP="00044B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FD3"/>
    <w:rsid w:val="000061E9"/>
    <w:rsid w:val="00044B5F"/>
    <w:rsid w:val="000768E9"/>
    <w:rsid w:val="000A35CE"/>
    <w:rsid w:val="000B11D7"/>
    <w:rsid w:val="000E3496"/>
    <w:rsid w:val="00142AE5"/>
    <w:rsid w:val="0015411A"/>
    <w:rsid w:val="0019798C"/>
    <w:rsid w:val="00216F0A"/>
    <w:rsid w:val="00243EAA"/>
    <w:rsid w:val="002A1CAD"/>
    <w:rsid w:val="002D36AC"/>
    <w:rsid w:val="00322638"/>
    <w:rsid w:val="003617F3"/>
    <w:rsid w:val="003A3094"/>
    <w:rsid w:val="003E0255"/>
    <w:rsid w:val="00407657"/>
    <w:rsid w:val="004D6FFA"/>
    <w:rsid w:val="004E330E"/>
    <w:rsid w:val="00534E23"/>
    <w:rsid w:val="005B1CF4"/>
    <w:rsid w:val="005B56CE"/>
    <w:rsid w:val="006236A6"/>
    <w:rsid w:val="006B5BD4"/>
    <w:rsid w:val="006F0035"/>
    <w:rsid w:val="00707705"/>
    <w:rsid w:val="00714293"/>
    <w:rsid w:val="00721F8C"/>
    <w:rsid w:val="007B4F59"/>
    <w:rsid w:val="00807DC9"/>
    <w:rsid w:val="0083393D"/>
    <w:rsid w:val="008F0FD3"/>
    <w:rsid w:val="008F16BB"/>
    <w:rsid w:val="009667D6"/>
    <w:rsid w:val="009A0455"/>
    <w:rsid w:val="009B5BC4"/>
    <w:rsid w:val="00AB3A06"/>
    <w:rsid w:val="00B5501E"/>
    <w:rsid w:val="00CC504A"/>
    <w:rsid w:val="00CF7BEE"/>
    <w:rsid w:val="00D3224A"/>
    <w:rsid w:val="00D47F86"/>
    <w:rsid w:val="00DB3B04"/>
    <w:rsid w:val="00DB5E43"/>
    <w:rsid w:val="075279F6"/>
    <w:rsid w:val="10E710D8"/>
    <w:rsid w:val="14301F70"/>
    <w:rsid w:val="4FB55FEB"/>
    <w:rsid w:val="68C53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DC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07DC9"/>
    <w:pPr>
      <w:keepNext/>
      <w:keepLines/>
      <w:spacing w:before="340" w:after="330" w:line="576" w:lineRule="auto"/>
      <w:jc w:val="center"/>
      <w:outlineLvl w:val="0"/>
    </w:pPr>
    <w:rPr>
      <w:rFonts w:eastAsia="方正小标宋简体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807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807D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locked/>
    <w:rsid w:val="00807DC9"/>
    <w:rPr>
      <w:rFonts w:ascii="Calibri" w:eastAsia="方正小标宋简体" w:hAnsi="Calibri" w:cs="Times New Roman"/>
      <w:kern w:val="44"/>
      <w:sz w:val="24"/>
      <w:szCs w:val="24"/>
    </w:rPr>
  </w:style>
  <w:style w:type="paragraph" w:customStyle="1" w:styleId="10">
    <w:name w:val="列出段落1"/>
    <w:basedOn w:val="a"/>
    <w:uiPriority w:val="99"/>
    <w:qFormat/>
    <w:rsid w:val="00807DC9"/>
    <w:pPr>
      <w:ind w:firstLineChars="200" w:firstLine="420"/>
    </w:pPr>
    <w:rPr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807DC9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807DC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2017-08-30T03:16:00Z</dcterms:created>
  <dcterms:modified xsi:type="dcterms:W3CDTF">2018-08-16T01:15:00Z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