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EA" w:rsidRDefault="006A2D77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EC27EA" w:rsidRDefault="00EC27EA">
      <w:pPr>
        <w:pStyle w:val="1"/>
        <w:spacing w:before="0" w:after="0"/>
        <w:rPr>
          <w:sz w:val="96"/>
          <w:szCs w:val="44"/>
        </w:rPr>
      </w:pPr>
    </w:p>
    <w:p w:rsidR="00EC27EA" w:rsidRDefault="006A2D7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EC27EA" w:rsidRDefault="006A2D7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EC27EA" w:rsidRDefault="006A2D7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EC27EA" w:rsidRDefault="006A2D77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EC27EA" w:rsidRDefault="00EC27EA">
      <w:pPr>
        <w:jc w:val="center"/>
        <w:rPr>
          <w:sz w:val="36"/>
          <w:szCs w:val="44"/>
        </w:rPr>
      </w:pPr>
    </w:p>
    <w:p w:rsidR="00EC27EA" w:rsidRDefault="00EC27EA">
      <w:pPr>
        <w:jc w:val="center"/>
        <w:rPr>
          <w:sz w:val="36"/>
          <w:szCs w:val="44"/>
        </w:rPr>
      </w:pPr>
    </w:p>
    <w:p w:rsidR="00EC27EA" w:rsidRDefault="00EC27EA">
      <w:pPr>
        <w:jc w:val="center"/>
        <w:rPr>
          <w:sz w:val="36"/>
          <w:szCs w:val="44"/>
        </w:rPr>
      </w:pPr>
    </w:p>
    <w:p w:rsidR="00EC27EA" w:rsidRDefault="006A2D77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EC27EA" w:rsidRPr="00B42AC1" w:rsidRDefault="006A2D77">
      <w:pPr>
        <w:jc w:val="center"/>
        <w:rPr>
          <w:sz w:val="44"/>
          <w:szCs w:val="44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B42AC1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EC27EA" w:rsidRPr="00B42AC1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四川同耕纪农业科技有限公司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32703159-7</w:t>
            </w:r>
          </w:p>
        </w:tc>
      </w:tr>
      <w:tr w:rsidR="00EC27EA" w:rsidRPr="00B42AC1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四川仪陇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张之菡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/>
                <w:kern w:val="0"/>
                <w:szCs w:val="21"/>
              </w:rPr>
              <w:t>18161229661</w:t>
            </w:r>
          </w:p>
        </w:tc>
      </w:tr>
      <w:tr w:rsidR="00EC27EA" w:rsidRPr="00B42AC1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C27EA" w:rsidRPr="00B42AC1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电商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</w:tr>
      <w:tr w:rsidR="00EC27EA" w:rsidRPr="00B42AC1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/>
                <w:kern w:val="0"/>
                <w:szCs w:val="21"/>
              </w:rPr>
              <w:t>50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/>
                <w:kern w:val="0"/>
                <w:szCs w:val="21"/>
              </w:rPr>
              <w:t>30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人</w:t>
            </w:r>
          </w:p>
        </w:tc>
      </w:tr>
      <w:tr w:rsidR="00EC27EA" w:rsidRPr="00B42AC1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腊肉、皮蛋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EC27EA" w:rsidRPr="00B42AC1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有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C27EA" w:rsidRPr="00B42AC1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EC27EA" w:rsidRPr="00B42AC1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C27EA" w:rsidRPr="00B42AC1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EC27EA" w:rsidRPr="00B42AC1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EC27EA" w:rsidRPr="00B42AC1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四川同耕纪农业科技有限公司成立于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2015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3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月，公司地址在仪陇县新政镇，经营范围为农业技术咨询、推广服务；农作物种植；畜禽、水产养殖；预包装食品兼散装食品；广告设计、制作、发布；网上贸易代理。</w:t>
            </w:r>
          </w:p>
          <w:p w:rsidR="00EC27EA" w:rsidRPr="00B42AC1" w:rsidRDefault="006A2D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在大多数中国人记忆中，故乡是农耕文明最后的缩影。我们落地、成长、离家、漂泊在外，生活总在催着我们向前，无论我们走的多远，总有一些人跟我们一样，心系故乡。</w:t>
            </w:r>
          </w:p>
          <w:p w:rsidR="00EC27EA" w:rsidRPr="00B42AC1" w:rsidRDefault="006A2D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四川同耕纪农业科技有限公司诞生在国家级贫困县——朱德故里，同耕纪的诞生似乎有着天生脱贫的使命感。同耕纪计划用三年时间扶持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个合作社，培养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个致富带头人，带动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个贫困农户，服务城市的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10000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个会员家庭。这是一项伟大的目标，让我们欣喜的是，同耕纪目前已经在四川仪陇县、南部县，江苏省洪泽县建立了三个合作社，带动了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81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户贫困户共同创业。公司以自然农法种植大米、小麦、油菜籽，养殖土猪为主，以互联网＋农业合作社＋农户的新模式，进行全渠道营销。天下有田，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并耕而食，我们生活在一个工业时代，土地所承载的意义已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经远非农业生长。把土地还给农民，让食物自然生长，我们只是与他们一起有田同耕，有饭同食。让每个在外漂泊的游子，也都有家可回，有乡可念。同耕人以优质健康服务为己任，以发展中国农耕文化为己任，推出绿色生态的农特产品，让更多人享受精致生活，关爱人体健康。</w:t>
            </w:r>
          </w:p>
          <w:p w:rsidR="00EC27EA" w:rsidRPr="00B42AC1" w:rsidRDefault="00EC27E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C27EA" w:rsidRPr="00B42AC1">
        <w:trPr>
          <w:trHeight w:val="9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该企业以经营腊肉、皮蛋主，经济规模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万元，人员规模为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30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人，生产经营的规模较小，产品结构较为单一，产品生产能力以及市场供应量小，同时自主研发力量不强。但企业的创新意识强，产品主要以“互联网＋农业合作社＋农户”的新模式进行全渠道营销。</w:t>
            </w:r>
          </w:p>
        </w:tc>
      </w:tr>
    </w:tbl>
    <w:p w:rsidR="00EC27EA" w:rsidRDefault="00EC27EA">
      <w:pPr>
        <w:rPr>
          <w:sz w:val="28"/>
          <w:szCs w:val="18"/>
        </w:rPr>
      </w:pPr>
    </w:p>
    <w:p w:rsidR="00EC27EA" w:rsidRPr="00B42AC1" w:rsidRDefault="006A2D77">
      <w:pPr>
        <w:jc w:val="center"/>
        <w:rPr>
          <w:sz w:val="44"/>
          <w:szCs w:val="44"/>
        </w:rPr>
      </w:pPr>
      <w:r w:rsidRPr="00B42AC1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EC27EA" w:rsidRPr="00B42AC1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B42AC1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□产品研发（产品升级、新产品研发）</w:t>
            </w:r>
          </w:p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EC27EA" w:rsidRPr="00B42AC1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需求名称：腌制</w:t>
            </w:r>
            <w:r w:rsidRPr="00B42AC1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皮蛋的制作工艺改进</w:t>
            </w:r>
          </w:p>
          <w:p w:rsidR="00EC27EA" w:rsidRPr="00B42AC1" w:rsidRDefault="006A2D7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该公司所生产的黄金松花皮蛋、无铅皮蛋，选购优质鸭蛋为原材料，采用传统腌制工艺需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15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天左右成熟。但是皮蛋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成熟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的时间、颜色和口感不稳定，品质不能统一。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因此，需要通过改进皮蛋的加工工艺，使其成熟时间、颜色和口感稳定，保证产品品质的统一。</w:t>
            </w:r>
          </w:p>
        </w:tc>
      </w:tr>
      <w:tr w:rsidR="00EC27EA" w:rsidRPr="00B42AC1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该公司正处于成长阶段，在皮蛋选料上坚持选用优质散养土鸭蛋，目前投入资金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200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万，购置了封口机，真空机等设备。</w:t>
            </w:r>
          </w:p>
        </w:tc>
      </w:tr>
      <w:tr w:rsidR="00EC27EA" w:rsidRPr="00B42AC1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spacing w:line="276" w:lineRule="auto"/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</w:t>
            </w:r>
          </w:p>
          <w:p w:rsidR="00EC27EA" w:rsidRPr="00B42AC1" w:rsidRDefault="006A2D7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>农业类高校开展技术合作</w:t>
            </w:r>
          </w:p>
        </w:tc>
      </w:tr>
      <w:tr w:rsidR="00EC27EA" w:rsidRPr="00B42AC1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ind w:firstLineChars="50" w:firstLine="105"/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szCs w:val="21"/>
              </w:rPr>
              <w:t>技术转让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□联合开发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szCs w:val="21"/>
              </w:rPr>
              <w:t>委托研发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EC27EA" w:rsidRPr="00B42AC1" w:rsidRDefault="006A2D77">
            <w:pPr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szCs w:val="21"/>
              </w:rPr>
              <w:t>委托团队、专家长期技术服务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EC27EA" w:rsidRPr="00B42AC1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知识产权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检验检测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EC27EA" w:rsidRPr="00B42AC1" w:rsidRDefault="006A2D7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B42AC1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产品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eastAsiaTheme="minorEastAsia" w:hAnsiTheme="minorEastAsia" w:cs="仿宋" w:hint="eastAsia"/>
                <w:szCs w:val="21"/>
              </w:rPr>
              <w:t>市场前景分析</w:t>
            </w:r>
          </w:p>
          <w:p w:rsidR="00EC27EA" w:rsidRPr="00B42AC1" w:rsidRDefault="006A2D77">
            <w:pPr>
              <w:rPr>
                <w:rFonts w:asciiTheme="minorEastAsia" w:hAnsiTheme="minorEastAsia" w:cs="仿宋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szCs w:val="21"/>
              </w:rPr>
              <w:t>企业发展战略咨询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EC27EA" w:rsidRPr="00B42AC1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EC27EA" w:rsidRPr="00B42AC1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EC27EA" w:rsidRPr="00B42AC1" w:rsidRDefault="006A2D77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EC27EA" w:rsidRDefault="00EC27EA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EC27EA" w:rsidRPr="00B42AC1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EC27EA" w:rsidRPr="00B42AC1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B42AC1"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C27EA" w:rsidRPr="00B42AC1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C27EA" w:rsidRPr="00B42AC1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传统皮蛋制作中一般都加入一定量的氧化铅，致使成品中含有微量铅，铅在人体内聚集，将引起慢性中毒。同时由于采用泥糠包涂保质，操作繁琐，也影响皮蛋的清洁美观。现一般可以采用无铅涂膜皮蛋制作工艺，采用锌盐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等金属盐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代替氧化铅，并改用涂膜技术代替泥糠包涂，这样既消除了铅对人体的危害，又补充了人体必不可少的锌元素，工艺稳定，品质可以保证。</w:t>
            </w:r>
          </w:p>
          <w:p w:rsidR="00EC27EA" w:rsidRPr="00B42AC1" w:rsidRDefault="006A2D77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鉴于该企业未与相关院所进行过产学研合作，可以与四川省畜牧科学研究院或西南大学合作，这些院所正在对蛋制品进行了相关的研究，已有相关的研究报道，可以共同解决该企业的技术难题。</w:t>
            </w:r>
          </w:p>
          <w:p w:rsidR="00EC27EA" w:rsidRPr="00B42AC1" w:rsidRDefault="00EC27E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C27EA" w:rsidRPr="00B42AC1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C27EA" w:rsidRPr="00B42AC1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□公开悬赏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EC27EA" w:rsidRPr="00B42AC1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EC27EA" w:rsidRPr="00B42AC1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湖南农业大学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四川省畜牧科学研究院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西南大学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等</w:t>
            </w:r>
          </w:p>
        </w:tc>
      </w:tr>
      <w:tr w:rsidR="00EC27EA" w:rsidRPr="00B42AC1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建议与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湖南农业大学、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四川省畜牧科学研究院或西南大学等开展产学研合作，共同解决技术难题，创新科技。对于具体的知识产权、研发周期、成本控制等，建议根据双方对该技术需求进行深入探讨、协商议定。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EC27EA" w:rsidRPr="00B42AC1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EC27EA" w:rsidRPr="00B42AC1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EC27EA" w:rsidRPr="00B42AC1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EC27EA" w:rsidRPr="00B42AC1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EC27EA" w:rsidRPr="00B42AC1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EA" w:rsidRPr="00B42AC1" w:rsidRDefault="00EC27E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EC27E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EC27EA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C27EA" w:rsidRPr="00B42AC1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EC27EA" w:rsidRPr="00B42AC1" w:rsidRDefault="00EC27E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B42AC1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B42AC1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EC27EA" w:rsidRPr="00B42AC1" w:rsidRDefault="006A2D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B42AC1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B42AC1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42AC1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EC27EA" w:rsidRDefault="00EC27EA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EC27EA" w:rsidSect="00EC2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D77" w:rsidRDefault="006A2D77" w:rsidP="00B42AC1">
      <w:r>
        <w:separator/>
      </w:r>
    </w:p>
  </w:endnote>
  <w:endnote w:type="continuationSeparator" w:id="1">
    <w:p w:rsidR="006A2D77" w:rsidRDefault="006A2D77" w:rsidP="00B42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D77" w:rsidRDefault="006A2D77" w:rsidP="00B42AC1">
      <w:r>
        <w:separator/>
      </w:r>
    </w:p>
  </w:footnote>
  <w:footnote w:type="continuationSeparator" w:id="1">
    <w:p w:rsidR="006A2D77" w:rsidRDefault="006A2D77" w:rsidP="00B42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F1169"/>
    <w:rsid w:val="00161E14"/>
    <w:rsid w:val="0019798C"/>
    <w:rsid w:val="001F2073"/>
    <w:rsid w:val="002F2035"/>
    <w:rsid w:val="00353C7C"/>
    <w:rsid w:val="0039774B"/>
    <w:rsid w:val="003B7980"/>
    <w:rsid w:val="00534E23"/>
    <w:rsid w:val="00554ED5"/>
    <w:rsid w:val="005D3CAF"/>
    <w:rsid w:val="006650EC"/>
    <w:rsid w:val="006A2D77"/>
    <w:rsid w:val="007941E0"/>
    <w:rsid w:val="008F0FD3"/>
    <w:rsid w:val="0090450F"/>
    <w:rsid w:val="00967EF0"/>
    <w:rsid w:val="009A0455"/>
    <w:rsid w:val="00A05627"/>
    <w:rsid w:val="00A155E2"/>
    <w:rsid w:val="00A3602B"/>
    <w:rsid w:val="00A42B9B"/>
    <w:rsid w:val="00AE46D7"/>
    <w:rsid w:val="00B42AC1"/>
    <w:rsid w:val="00C06942"/>
    <w:rsid w:val="00C16ED4"/>
    <w:rsid w:val="00CE5B9D"/>
    <w:rsid w:val="00D45549"/>
    <w:rsid w:val="00D561FD"/>
    <w:rsid w:val="00D63FE2"/>
    <w:rsid w:val="00E63D54"/>
    <w:rsid w:val="00EC27EA"/>
    <w:rsid w:val="00EE55DF"/>
    <w:rsid w:val="00EE66A6"/>
    <w:rsid w:val="00F144D7"/>
    <w:rsid w:val="00F23CA2"/>
    <w:rsid w:val="00F3607E"/>
    <w:rsid w:val="0A61115A"/>
    <w:rsid w:val="0AFF2073"/>
    <w:rsid w:val="16FC1056"/>
    <w:rsid w:val="26FF002A"/>
    <w:rsid w:val="2EA53348"/>
    <w:rsid w:val="39C27058"/>
    <w:rsid w:val="3FF64077"/>
    <w:rsid w:val="43757047"/>
    <w:rsid w:val="4BD16F8A"/>
    <w:rsid w:val="4C737989"/>
    <w:rsid w:val="4CE820E1"/>
    <w:rsid w:val="502729F1"/>
    <w:rsid w:val="6375616F"/>
    <w:rsid w:val="6D046EAF"/>
    <w:rsid w:val="6D1803AB"/>
    <w:rsid w:val="748D5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E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C27EA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27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C2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2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EC27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EC27EA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EC27EA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5">
    <w:name w:val="List Paragraph"/>
    <w:basedOn w:val="a"/>
    <w:uiPriority w:val="99"/>
    <w:qFormat/>
    <w:rsid w:val="00EC27EA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EC27E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C27E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EC27EA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F4D183-2F4D-4A0A-8664-2DF8560CD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441</Words>
  <Characters>2514</Characters>
  <Application>Microsoft Office Word</Application>
  <DocSecurity>0</DocSecurity>
  <Lines>20</Lines>
  <Paragraphs>5</Paragraphs>
  <ScaleCrop>false</ScaleCrop>
  <Company>微软中国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2017-08-30T03:16:00Z</dcterms:created>
  <dcterms:modified xsi:type="dcterms:W3CDTF">2018-08-16T02:01:00Z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