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FD3" w:rsidRDefault="008F0FD3" w:rsidP="008F0FD3">
      <w:pPr>
        <w:pStyle w:val="1"/>
        <w:spacing w:before="0" w:after="0"/>
        <w:rPr>
          <w:sz w:val="48"/>
          <w:szCs w:val="56"/>
        </w:rPr>
      </w:pPr>
      <w:r>
        <w:rPr>
          <w:rFonts w:hint="eastAsia"/>
          <w:sz w:val="48"/>
          <w:szCs w:val="56"/>
        </w:rPr>
        <w:t>中国创新挑战赛</w:t>
      </w:r>
    </w:p>
    <w:p w:rsidR="008F0FD3" w:rsidRDefault="008F0FD3" w:rsidP="008F0FD3">
      <w:pPr>
        <w:pStyle w:val="1"/>
        <w:spacing w:before="0" w:after="0"/>
        <w:rPr>
          <w:sz w:val="96"/>
          <w:szCs w:val="44"/>
        </w:rPr>
      </w:pPr>
    </w:p>
    <w:p w:rsidR="008F0FD3" w:rsidRDefault="008F0FD3" w:rsidP="008F0FD3">
      <w:pPr>
        <w:pStyle w:val="1"/>
        <w:spacing w:before="0" w:after="0"/>
        <w:rPr>
          <w:sz w:val="96"/>
          <w:szCs w:val="44"/>
        </w:rPr>
      </w:pPr>
      <w:r>
        <w:rPr>
          <w:rFonts w:hint="eastAsia"/>
          <w:sz w:val="96"/>
          <w:szCs w:val="44"/>
        </w:rPr>
        <w:t>需</w:t>
      </w:r>
    </w:p>
    <w:p w:rsidR="008F0FD3" w:rsidRDefault="008F0FD3" w:rsidP="008F0FD3">
      <w:pPr>
        <w:pStyle w:val="1"/>
        <w:spacing w:before="0" w:after="0"/>
        <w:rPr>
          <w:sz w:val="96"/>
          <w:szCs w:val="44"/>
        </w:rPr>
      </w:pPr>
      <w:r>
        <w:rPr>
          <w:rFonts w:hint="eastAsia"/>
          <w:sz w:val="96"/>
          <w:szCs w:val="44"/>
        </w:rPr>
        <w:t>求</w:t>
      </w:r>
    </w:p>
    <w:p w:rsidR="008F0FD3" w:rsidRDefault="008F0FD3" w:rsidP="008F0FD3">
      <w:pPr>
        <w:pStyle w:val="1"/>
        <w:spacing w:before="0" w:after="0"/>
        <w:rPr>
          <w:sz w:val="96"/>
          <w:szCs w:val="44"/>
        </w:rPr>
      </w:pPr>
      <w:r>
        <w:rPr>
          <w:rFonts w:hint="eastAsia"/>
          <w:sz w:val="96"/>
          <w:szCs w:val="44"/>
        </w:rPr>
        <w:t>分</w:t>
      </w:r>
    </w:p>
    <w:p w:rsidR="008F0FD3" w:rsidRDefault="008F0FD3" w:rsidP="008F0FD3">
      <w:pPr>
        <w:pStyle w:val="1"/>
        <w:spacing w:before="0" w:after="0"/>
        <w:rPr>
          <w:sz w:val="36"/>
          <w:szCs w:val="44"/>
        </w:rPr>
      </w:pPr>
      <w:r>
        <w:rPr>
          <w:rFonts w:hint="eastAsia"/>
          <w:sz w:val="96"/>
          <w:szCs w:val="44"/>
        </w:rPr>
        <w:t>析</w:t>
      </w:r>
    </w:p>
    <w:p w:rsidR="008F0FD3" w:rsidRDefault="008F0FD3" w:rsidP="008F0FD3">
      <w:pPr>
        <w:jc w:val="center"/>
        <w:rPr>
          <w:sz w:val="36"/>
          <w:szCs w:val="44"/>
        </w:rPr>
      </w:pPr>
    </w:p>
    <w:p w:rsidR="008F0FD3" w:rsidRDefault="008F0FD3" w:rsidP="008F0FD3">
      <w:pPr>
        <w:jc w:val="center"/>
        <w:rPr>
          <w:sz w:val="36"/>
          <w:szCs w:val="44"/>
        </w:rPr>
      </w:pPr>
    </w:p>
    <w:p w:rsidR="008F0FD3" w:rsidRDefault="008F0FD3" w:rsidP="008F0FD3">
      <w:pPr>
        <w:jc w:val="center"/>
        <w:rPr>
          <w:sz w:val="36"/>
          <w:szCs w:val="44"/>
        </w:rPr>
      </w:pPr>
    </w:p>
    <w:p w:rsidR="008F0FD3" w:rsidRDefault="008F0FD3" w:rsidP="008F0FD3">
      <w:pPr>
        <w:jc w:val="center"/>
        <w:rPr>
          <w:sz w:val="36"/>
          <w:szCs w:val="44"/>
        </w:rPr>
      </w:pPr>
      <w:r>
        <w:rPr>
          <w:rFonts w:hint="eastAsia"/>
          <w:sz w:val="36"/>
          <w:szCs w:val="44"/>
        </w:rPr>
        <w:t>中国创新挑战赛赛委会</w:t>
      </w:r>
    </w:p>
    <w:p w:rsidR="008F0FD3" w:rsidRPr="00681A58" w:rsidRDefault="008F0FD3" w:rsidP="008F0FD3">
      <w:pPr>
        <w:jc w:val="center"/>
        <w:rPr>
          <w:sz w:val="44"/>
          <w:szCs w:val="44"/>
        </w:rPr>
      </w:pPr>
      <w:r>
        <w:rPr>
          <w:sz w:val="36"/>
          <w:szCs w:val="44"/>
        </w:rPr>
        <w:t>201</w:t>
      </w:r>
      <w:r w:rsidR="006B5BD4">
        <w:rPr>
          <w:rFonts w:hint="eastAsia"/>
          <w:sz w:val="36"/>
          <w:szCs w:val="44"/>
        </w:rPr>
        <w:t>8</w:t>
      </w:r>
      <w:r>
        <w:rPr>
          <w:rFonts w:hint="eastAsia"/>
          <w:sz w:val="36"/>
          <w:szCs w:val="44"/>
        </w:rPr>
        <w:t>年</w:t>
      </w:r>
      <w:r>
        <w:rPr>
          <w:sz w:val="36"/>
          <w:szCs w:val="44"/>
        </w:rPr>
        <w:br w:type="page"/>
      </w:r>
      <w:r w:rsidRPr="00681A58">
        <w:rPr>
          <w:rFonts w:hint="eastAsia"/>
          <w:sz w:val="44"/>
          <w:szCs w:val="44"/>
        </w:rPr>
        <w:lastRenderedPageBreak/>
        <w:t>一、企业情况分析</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7"/>
        <w:gridCol w:w="1899"/>
        <w:gridCol w:w="1454"/>
        <w:gridCol w:w="653"/>
        <w:gridCol w:w="505"/>
        <w:gridCol w:w="864"/>
        <w:gridCol w:w="421"/>
        <w:gridCol w:w="179"/>
        <w:gridCol w:w="599"/>
        <w:gridCol w:w="2443"/>
      </w:tblGrid>
      <w:tr w:rsidR="008F0FD3" w:rsidRPr="00681A58" w:rsidTr="00414DC9">
        <w:trPr>
          <w:trHeight w:val="428"/>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企业名称</w:t>
            </w:r>
          </w:p>
        </w:tc>
        <w:tc>
          <w:tcPr>
            <w:tcW w:w="3476" w:type="dxa"/>
            <w:gridSpan w:val="4"/>
            <w:tcBorders>
              <w:top w:val="single" w:sz="4" w:space="0" w:color="auto"/>
              <w:left w:val="nil"/>
              <w:bottom w:val="single" w:sz="4" w:space="0" w:color="auto"/>
              <w:right w:val="single" w:sz="4" w:space="0" w:color="auto"/>
            </w:tcBorders>
            <w:vAlign w:val="center"/>
          </w:tcPr>
          <w:p w:rsidR="008F0FD3" w:rsidRPr="00681A58" w:rsidRDefault="00414DC9">
            <w:pPr>
              <w:rPr>
                <w:rFonts w:asciiTheme="minorEastAsia" w:hAnsiTheme="minorEastAsia" w:cs="仿宋"/>
                <w:kern w:val="0"/>
                <w:szCs w:val="21"/>
              </w:rPr>
            </w:pPr>
            <w:r w:rsidRPr="00681A58">
              <w:rPr>
                <w:rFonts w:asciiTheme="minorEastAsia" w:hAnsiTheme="minorEastAsia" w:cs="Times New Roman"/>
                <w:kern w:val="0"/>
                <w:szCs w:val="21"/>
              </w:rPr>
              <w:t>四川光亚聚合物化工有限公司</w:t>
            </w:r>
          </w:p>
        </w:tc>
        <w:tc>
          <w:tcPr>
            <w:tcW w:w="1199" w:type="dxa"/>
            <w:gridSpan w:val="3"/>
            <w:tcBorders>
              <w:top w:val="single" w:sz="4" w:space="0" w:color="auto"/>
              <w:left w:val="single" w:sz="4" w:space="0" w:color="auto"/>
              <w:bottom w:val="single" w:sz="4" w:space="0" w:color="auto"/>
              <w:right w:val="single" w:sz="4" w:space="0" w:color="auto"/>
            </w:tcBorders>
            <w:vAlign w:val="center"/>
            <w:hideMark/>
          </w:tcPr>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机构代码</w:t>
            </w:r>
          </w:p>
        </w:tc>
        <w:tc>
          <w:tcPr>
            <w:tcW w:w="2443" w:type="dxa"/>
            <w:tcBorders>
              <w:top w:val="single" w:sz="4" w:space="0" w:color="auto"/>
              <w:left w:val="nil"/>
              <w:bottom w:val="single" w:sz="4" w:space="0" w:color="auto"/>
              <w:right w:val="single" w:sz="4" w:space="0" w:color="auto"/>
            </w:tcBorders>
            <w:vAlign w:val="center"/>
          </w:tcPr>
          <w:p w:rsidR="008F0FD3" w:rsidRPr="00681A58" w:rsidRDefault="00414DC9">
            <w:pPr>
              <w:jc w:val="center"/>
              <w:rPr>
                <w:rFonts w:asciiTheme="minorEastAsia" w:hAnsiTheme="minorEastAsia" w:cs="仿宋"/>
                <w:kern w:val="0"/>
                <w:szCs w:val="21"/>
              </w:rPr>
            </w:pPr>
            <w:r w:rsidRPr="00681A58">
              <w:rPr>
                <w:rFonts w:asciiTheme="minorEastAsia" w:hAnsiTheme="minorEastAsia" w:cs="Times New Roman"/>
                <w:szCs w:val="21"/>
              </w:rPr>
              <w:t>915113047822985841</w:t>
            </w:r>
          </w:p>
        </w:tc>
      </w:tr>
      <w:tr w:rsidR="00414DC9" w:rsidRPr="00681A58" w:rsidTr="00414DC9">
        <w:trPr>
          <w:trHeight w:val="422"/>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414DC9" w:rsidRPr="00681A58" w:rsidRDefault="00414DC9">
            <w:pPr>
              <w:jc w:val="center"/>
              <w:rPr>
                <w:rFonts w:asciiTheme="minorEastAsia" w:hAnsiTheme="minorEastAsia" w:cs="仿宋"/>
                <w:kern w:val="0"/>
                <w:szCs w:val="21"/>
              </w:rPr>
            </w:pPr>
            <w:r w:rsidRPr="00681A58">
              <w:rPr>
                <w:rFonts w:asciiTheme="minorEastAsia" w:hAnsiTheme="minorEastAsia" w:cs="仿宋" w:hint="eastAsia"/>
                <w:kern w:val="0"/>
                <w:szCs w:val="21"/>
              </w:rPr>
              <w:t>区域</w:t>
            </w:r>
          </w:p>
        </w:tc>
        <w:tc>
          <w:tcPr>
            <w:tcW w:w="1454" w:type="dxa"/>
            <w:tcBorders>
              <w:top w:val="single" w:sz="4" w:space="0" w:color="auto"/>
              <w:left w:val="nil"/>
              <w:bottom w:val="single" w:sz="4" w:space="0" w:color="auto"/>
              <w:right w:val="single" w:sz="4" w:space="0" w:color="auto"/>
            </w:tcBorders>
            <w:vAlign w:val="center"/>
          </w:tcPr>
          <w:p w:rsidR="00414DC9" w:rsidRPr="00681A58" w:rsidRDefault="00414DC9" w:rsidP="00FA072D">
            <w:pPr>
              <w:jc w:val="center"/>
              <w:rPr>
                <w:rFonts w:asciiTheme="minorEastAsia" w:hAnsiTheme="minorEastAsia" w:cs="Times New Roman"/>
                <w:kern w:val="0"/>
                <w:szCs w:val="21"/>
              </w:rPr>
            </w:pPr>
            <w:r w:rsidRPr="00681A58">
              <w:rPr>
                <w:rFonts w:asciiTheme="minorEastAsia" w:hAnsiTheme="minorEastAsia" w:cs="Times New Roman"/>
                <w:kern w:val="0"/>
                <w:szCs w:val="21"/>
              </w:rPr>
              <w:t>南充市嘉陵区</w:t>
            </w:r>
          </w:p>
        </w:tc>
        <w:tc>
          <w:tcPr>
            <w:tcW w:w="1158" w:type="dxa"/>
            <w:gridSpan w:val="2"/>
            <w:tcBorders>
              <w:top w:val="single" w:sz="4" w:space="0" w:color="auto"/>
              <w:left w:val="nil"/>
              <w:bottom w:val="single" w:sz="4" w:space="0" w:color="auto"/>
              <w:right w:val="single" w:sz="4" w:space="0" w:color="auto"/>
            </w:tcBorders>
            <w:vAlign w:val="center"/>
            <w:hideMark/>
          </w:tcPr>
          <w:p w:rsidR="00414DC9" w:rsidRPr="00681A58" w:rsidRDefault="00414DC9" w:rsidP="00FA072D">
            <w:pPr>
              <w:rPr>
                <w:rFonts w:asciiTheme="minorEastAsia" w:hAnsiTheme="minorEastAsia" w:cs="Times New Roman"/>
                <w:kern w:val="0"/>
                <w:szCs w:val="21"/>
              </w:rPr>
            </w:pPr>
            <w:r w:rsidRPr="00681A58">
              <w:rPr>
                <w:rFonts w:asciiTheme="minorEastAsia" w:hAnsiTheme="minorEastAsia" w:cs="Times New Roman"/>
                <w:kern w:val="0"/>
                <w:szCs w:val="21"/>
              </w:rPr>
              <w:t>联系人</w:t>
            </w:r>
          </w:p>
        </w:tc>
        <w:tc>
          <w:tcPr>
            <w:tcW w:w="1285" w:type="dxa"/>
            <w:gridSpan w:val="2"/>
            <w:tcBorders>
              <w:top w:val="single" w:sz="4" w:space="0" w:color="auto"/>
              <w:left w:val="nil"/>
              <w:bottom w:val="single" w:sz="4" w:space="0" w:color="auto"/>
              <w:right w:val="single" w:sz="4" w:space="0" w:color="auto"/>
            </w:tcBorders>
            <w:vAlign w:val="center"/>
          </w:tcPr>
          <w:p w:rsidR="00414DC9" w:rsidRPr="00681A58" w:rsidRDefault="00414DC9" w:rsidP="00FA072D">
            <w:pPr>
              <w:rPr>
                <w:rFonts w:asciiTheme="minorEastAsia" w:hAnsiTheme="minorEastAsia" w:cs="Times New Roman"/>
                <w:kern w:val="0"/>
                <w:szCs w:val="21"/>
              </w:rPr>
            </w:pPr>
            <w:r w:rsidRPr="00681A58">
              <w:rPr>
                <w:rFonts w:asciiTheme="minorEastAsia" w:hAnsiTheme="minorEastAsia" w:cs="Times New Roman"/>
                <w:kern w:val="0"/>
                <w:szCs w:val="21"/>
              </w:rPr>
              <w:t>荆雷</w:t>
            </w:r>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rsidR="00414DC9" w:rsidRPr="00681A58" w:rsidRDefault="00414DC9" w:rsidP="00FA072D">
            <w:pPr>
              <w:jc w:val="center"/>
              <w:rPr>
                <w:rFonts w:asciiTheme="minorEastAsia" w:hAnsiTheme="minorEastAsia" w:cs="Times New Roman"/>
                <w:kern w:val="0"/>
                <w:szCs w:val="21"/>
              </w:rPr>
            </w:pPr>
            <w:r w:rsidRPr="00681A58">
              <w:rPr>
                <w:rFonts w:asciiTheme="minorEastAsia" w:hAnsiTheme="minorEastAsia" w:cs="Times New Roman"/>
                <w:kern w:val="0"/>
                <w:szCs w:val="21"/>
              </w:rPr>
              <w:t>电话</w:t>
            </w:r>
          </w:p>
        </w:tc>
        <w:tc>
          <w:tcPr>
            <w:tcW w:w="2443" w:type="dxa"/>
            <w:tcBorders>
              <w:top w:val="single" w:sz="4" w:space="0" w:color="auto"/>
              <w:left w:val="nil"/>
              <w:bottom w:val="single" w:sz="4" w:space="0" w:color="auto"/>
              <w:right w:val="single" w:sz="4" w:space="0" w:color="auto"/>
            </w:tcBorders>
            <w:vAlign w:val="center"/>
          </w:tcPr>
          <w:p w:rsidR="00414DC9" w:rsidRPr="00681A58" w:rsidRDefault="00414DC9" w:rsidP="00FA072D">
            <w:pPr>
              <w:jc w:val="center"/>
              <w:rPr>
                <w:rFonts w:asciiTheme="minorEastAsia" w:hAnsiTheme="minorEastAsia" w:cs="Times New Roman"/>
                <w:kern w:val="0"/>
                <w:szCs w:val="21"/>
              </w:rPr>
            </w:pPr>
            <w:r w:rsidRPr="00681A58">
              <w:rPr>
                <w:rFonts w:asciiTheme="minorEastAsia" w:hAnsiTheme="minorEastAsia" w:cs="Times New Roman"/>
                <w:kern w:val="0"/>
                <w:szCs w:val="21"/>
              </w:rPr>
              <w:t>18080938610</w:t>
            </w:r>
          </w:p>
        </w:tc>
      </w:tr>
      <w:tr w:rsidR="008F0FD3" w:rsidRPr="00681A58" w:rsidTr="00414DC9">
        <w:trPr>
          <w:cantSplit/>
          <w:trHeight w:val="438"/>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企业所在国家高新区</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8F0FD3" w:rsidRPr="00681A58" w:rsidRDefault="008F0FD3">
            <w:pPr>
              <w:rPr>
                <w:rFonts w:asciiTheme="minorEastAsia" w:hAnsiTheme="minorEastAsia" w:cs="仿宋"/>
                <w:kern w:val="0"/>
                <w:szCs w:val="21"/>
              </w:rPr>
            </w:pPr>
            <w:r w:rsidRPr="00681A58">
              <w:rPr>
                <w:rFonts w:asciiTheme="minorEastAsia" w:hAnsiTheme="minorEastAsia" w:cs="仿宋" w:hint="eastAsia"/>
                <w:kern w:val="0"/>
                <w:szCs w:val="21"/>
              </w:rPr>
              <w:t>□否</w:t>
            </w:r>
            <w:r w:rsidR="00414DC9" w:rsidRPr="00681A58">
              <w:rPr>
                <w:rFonts w:asciiTheme="minorEastAsia" w:hAnsiTheme="minorEastAsia" w:cs="Times New Roman"/>
                <w:szCs w:val="21"/>
              </w:rPr>
              <w:t>√</w:t>
            </w:r>
            <w:r w:rsidR="00414DC9" w:rsidRPr="00681A58">
              <w:rPr>
                <w:rFonts w:asciiTheme="minorEastAsia" w:hAnsiTheme="minorEastAsia" w:cs="Times New Roman" w:hint="eastAsia"/>
                <w:szCs w:val="21"/>
              </w:rPr>
              <w:t xml:space="preserve"> </w:t>
            </w:r>
            <w:r w:rsidRPr="00681A58">
              <w:rPr>
                <w:rFonts w:asciiTheme="minorEastAsia" w:hAnsiTheme="minorEastAsia" w:cs="仿宋" w:hint="eastAsia"/>
                <w:kern w:val="0"/>
                <w:szCs w:val="21"/>
              </w:rPr>
              <w:t>□是  （高新区名称                                  ）</w:t>
            </w:r>
          </w:p>
        </w:tc>
      </w:tr>
      <w:tr w:rsidR="00414DC9" w:rsidRPr="00681A58" w:rsidTr="00414DC9">
        <w:trPr>
          <w:trHeight w:val="436"/>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414DC9" w:rsidRPr="00681A58" w:rsidRDefault="00414DC9" w:rsidP="00FA072D">
            <w:pPr>
              <w:jc w:val="center"/>
              <w:rPr>
                <w:rFonts w:asciiTheme="minorEastAsia" w:hAnsiTheme="minorEastAsia" w:cs="Times New Roman"/>
                <w:kern w:val="0"/>
                <w:szCs w:val="21"/>
              </w:rPr>
            </w:pPr>
            <w:r w:rsidRPr="00681A58">
              <w:rPr>
                <w:rFonts w:asciiTheme="minorEastAsia" w:hAnsiTheme="minorEastAsia" w:cs="Times New Roman"/>
                <w:kern w:val="0"/>
                <w:szCs w:val="21"/>
              </w:rPr>
              <w:t>行业领域</w:t>
            </w:r>
          </w:p>
        </w:tc>
        <w:tc>
          <w:tcPr>
            <w:tcW w:w="3476" w:type="dxa"/>
            <w:gridSpan w:val="4"/>
            <w:tcBorders>
              <w:top w:val="single" w:sz="4" w:space="0" w:color="auto"/>
              <w:left w:val="nil"/>
              <w:bottom w:val="single" w:sz="4" w:space="0" w:color="auto"/>
              <w:right w:val="single" w:sz="4" w:space="0" w:color="auto"/>
            </w:tcBorders>
            <w:vAlign w:val="center"/>
          </w:tcPr>
          <w:p w:rsidR="00414DC9" w:rsidRPr="00681A58" w:rsidRDefault="00414DC9" w:rsidP="00FA072D">
            <w:pPr>
              <w:jc w:val="center"/>
              <w:rPr>
                <w:rFonts w:asciiTheme="minorEastAsia" w:hAnsiTheme="minorEastAsia" w:cs="Times New Roman"/>
                <w:kern w:val="0"/>
                <w:szCs w:val="21"/>
              </w:rPr>
            </w:pPr>
            <w:r w:rsidRPr="00681A58">
              <w:rPr>
                <w:rFonts w:asciiTheme="minorEastAsia" w:hAnsiTheme="minorEastAsia" w:cs="Times New Roman"/>
                <w:kern w:val="0"/>
                <w:szCs w:val="21"/>
              </w:rPr>
              <w:t>采油化学剂</w:t>
            </w:r>
          </w:p>
        </w:tc>
        <w:tc>
          <w:tcPr>
            <w:tcW w:w="1199" w:type="dxa"/>
            <w:gridSpan w:val="3"/>
            <w:tcBorders>
              <w:top w:val="single" w:sz="4" w:space="0" w:color="auto"/>
              <w:left w:val="single" w:sz="4" w:space="0" w:color="auto"/>
              <w:bottom w:val="single" w:sz="4" w:space="0" w:color="auto"/>
              <w:right w:val="single" w:sz="4" w:space="0" w:color="auto"/>
            </w:tcBorders>
            <w:vAlign w:val="center"/>
            <w:hideMark/>
          </w:tcPr>
          <w:p w:rsidR="00414DC9" w:rsidRPr="00681A58" w:rsidRDefault="00414DC9" w:rsidP="00FA072D">
            <w:pPr>
              <w:jc w:val="center"/>
              <w:rPr>
                <w:rFonts w:asciiTheme="minorEastAsia" w:hAnsiTheme="minorEastAsia" w:cs="Times New Roman"/>
                <w:kern w:val="0"/>
                <w:szCs w:val="21"/>
              </w:rPr>
            </w:pPr>
            <w:r w:rsidRPr="00681A58">
              <w:rPr>
                <w:rFonts w:asciiTheme="minorEastAsia" w:hAnsiTheme="minorEastAsia" w:cs="Times New Roman"/>
                <w:kern w:val="0"/>
                <w:szCs w:val="21"/>
              </w:rPr>
              <w:t>产业领域</w:t>
            </w:r>
          </w:p>
        </w:tc>
        <w:tc>
          <w:tcPr>
            <w:tcW w:w="2443" w:type="dxa"/>
            <w:tcBorders>
              <w:top w:val="single" w:sz="4" w:space="0" w:color="auto"/>
              <w:left w:val="nil"/>
              <w:bottom w:val="single" w:sz="4" w:space="0" w:color="auto"/>
              <w:right w:val="single" w:sz="4" w:space="0" w:color="auto"/>
            </w:tcBorders>
            <w:vAlign w:val="center"/>
          </w:tcPr>
          <w:p w:rsidR="00414DC9" w:rsidRPr="00681A58" w:rsidRDefault="00414DC9" w:rsidP="00FA072D">
            <w:pPr>
              <w:jc w:val="center"/>
              <w:rPr>
                <w:rFonts w:asciiTheme="minorEastAsia" w:hAnsiTheme="minorEastAsia" w:cs="Times New Roman"/>
                <w:kern w:val="0"/>
                <w:szCs w:val="21"/>
              </w:rPr>
            </w:pPr>
            <w:r w:rsidRPr="00681A58">
              <w:rPr>
                <w:rFonts w:asciiTheme="minorEastAsia" w:hAnsiTheme="minorEastAsia" w:cs="Times New Roman"/>
                <w:kern w:val="0"/>
                <w:szCs w:val="21"/>
              </w:rPr>
              <w:t>化工</w:t>
            </w:r>
          </w:p>
        </w:tc>
      </w:tr>
      <w:tr w:rsidR="00414DC9" w:rsidRPr="00681A58" w:rsidTr="00414DC9">
        <w:trPr>
          <w:trHeight w:val="496"/>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414DC9" w:rsidRPr="00681A58" w:rsidRDefault="00414DC9" w:rsidP="00FA072D">
            <w:pPr>
              <w:jc w:val="center"/>
              <w:rPr>
                <w:rFonts w:asciiTheme="minorEastAsia" w:hAnsiTheme="minorEastAsia" w:cs="Times New Roman"/>
                <w:kern w:val="0"/>
                <w:szCs w:val="21"/>
              </w:rPr>
            </w:pPr>
            <w:r w:rsidRPr="00681A58">
              <w:rPr>
                <w:rFonts w:asciiTheme="minorEastAsia" w:hAnsiTheme="minorEastAsia" w:cs="Times New Roman"/>
                <w:kern w:val="0"/>
                <w:szCs w:val="21"/>
              </w:rPr>
              <w:t>经济规模</w:t>
            </w:r>
          </w:p>
        </w:tc>
        <w:tc>
          <w:tcPr>
            <w:tcW w:w="3476" w:type="dxa"/>
            <w:gridSpan w:val="4"/>
            <w:tcBorders>
              <w:top w:val="single" w:sz="4" w:space="0" w:color="auto"/>
              <w:left w:val="nil"/>
              <w:bottom w:val="single" w:sz="4" w:space="0" w:color="auto"/>
              <w:right w:val="single" w:sz="4" w:space="0" w:color="auto"/>
            </w:tcBorders>
            <w:vAlign w:val="center"/>
          </w:tcPr>
          <w:p w:rsidR="00414DC9" w:rsidRPr="00681A58" w:rsidRDefault="00414DC9" w:rsidP="00FA072D">
            <w:pPr>
              <w:jc w:val="center"/>
              <w:rPr>
                <w:rFonts w:asciiTheme="minorEastAsia" w:hAnsiTheme="minorEastAsia" w:cs="Times New Roman"/>
                <w:kern w:val="0"/>
                <w:szCs w:val="21"/>
              </w:rPr>
            </w:pPr>
            <w:r w:rsidRPr="00681A58">
              <w:rPr>
                <w:rFonts w:asciiTheme="minorEastAsia" w:hAnsiTheme="minorEastAsia" w:cs="Times New Roman"/>
                <w:kern w:val="0"/>
                <w:szCs w:val="21"/>
              </w:rPr>
              <w:t>3亿元</w:t>
            </w:r>
          </w:p>
        </w:tc>
        <w:tc>
          <w:tcPr>
            <w:tcW w:w="1199" w:type="dxa"/>
            <w:gridSpan w:val="3"/>
            <w:tcBorders>
              <w:top w:val="single" w:sz="4" w:space="0" w:color="auto"/>
              <w:left w:val="single" w:sz="4" w:space="0" w:color="auto"/>
              <w:bottom w:val="single" w:sz="4" w:space="0" w:color="auto"/>
              <w:right w:val="single" w:sz="4" w:space="0" w:color="auto"/>
            </w:tcBorders>
            <w:vAlign w:val="center"/>
            <w:hideMark/>
          </w:tcPr>
          <w:p w:rsidR="00414DC9" w:rsidRPr="00681A58" w:rsidRDefault="00414DC9" w:rsidP="00FA072D">
            <w:pPr>
              <w:jc w:val="center"/>
              <w:rPr>
                <w:rFonts w:asciiTheme="minorEastAsia" w:hAnsiTheme="minorEastAsia" w:cs="Times New Roman"/>
                <w:kern w:val="0"/>
                <w:szCs w:val="21"/>
              </w:rPr>
            </w:pPr>
            <w:r w:rsidRPr="00681A58">
              <w:rPr>
                <w:rFonts w:asciiTheme="minorEastAsia" w:hAnsiTheme="minorEastAsia" w:cs="Times New Roman"/>
                <w:kern w:val="0"/>
                <w:szCs w:val="21"/>
              </w:rPr>
              <w:t>人员规模</w:t>
            </w:r>
          </w:p>
        </w:tc>
        <w:tc>
          <w:tcPr>
            <w:tcW w:w="2443" w:type="dxa"/>
            <w:tcBorders>
              <w:top w:val="single" w:sz="4" w:space="0" w:color="auto"/>
              <w:left w:val="nil"/>
              <w:bottom w:val="single" w:sz="4" w:space="0" w:color="auto"/>
              <w:right w:val="single" w:sz="4" w:space="0" w:color="auto"/>
            </w:tcBorders>
            <w:vAlign w:val="center"/>
          </w:tcPr>
          <w:p w:rsidR="00414DC9" w:rsidRPr="00681A58" w:rsidRDefault="00414DC9" w:rsidP="00FA072D">
            <w:pPr>
              <w:jc w:val="center"/>
              <w:rPr>
                <w:rFonts w:asciiTheme="minorEastAsia" w:hAnsiTheme="minorEastAsia" w:cs="Times New Roman"/>
                <w:kern w:val="0"/>
                <w:szCs w:val="21"/>
              </w:rPr>
            </w:pPr>
            <w:r w:rsidRPr="00681A58">
              <w:rPr>
                <w:rFonts w:asciiTheme="minorEastAsia" w:hAnsiTheme="minorEastAsia" w:cs="Times New Roman"/>
                <w:kern w:val="0"/>
                <w:szCs w:val="21"/>
              </w:rPr>
              <w:t>362</w:t>
            </w:r>
          </w:p>
        </w:tc>
      </w:tr>
      <w:tr w:rsidR="00414DC9" w:rsidRPr="00681A58" w:rsidTr="00414DC9">
        <w:trPr>
          <w:cantSplit/>
          <w:trHeight w:val="449"/>
          <w:jc w:val="center"/>
        </w:trPr>
        <w:tc>
          <w:tcPr>
            <w:tcW w:w="2686" w:type="dxa"/>
            <w:gridSpan w:val="2"/>
            <w:tcBorders>
              <w:top w:val="single" w:sz="4" w:space="0" w:color="auto"/>
              <w:left w:val="single" w:sz="4" w:space="0" w:color="auto"/>
              <w:bottom w:val="single" w:sz="4" w:space="0" w:color="auto"/>
              <w:right w:val="single" w:sz="4" w:space="0" w:color="auto"/>
            </w:tcBorders>
            <w:hideMark/>
          </w:tcPr>
          <w:p w:rsidR="00414DC9" w:rsidRPr="00681A58" w:rsidRDefault="00414DC9" w:rsidP="00FA072D">
            <w:pPr>
              <w:jc w:val="center"/>
              <w:rPr>
                <w:rFonts w:asciiTheme="minorEastAsia" w:hAnsiTheme="minorEastAsia" w:cs="Times New Roman"/>
                <w:kern w:val="0"/>
                <w:szCs w:val="21"/>
              </w:rPr>
            </w:pPr>
            <w:r w:rsidRPr="00681A58">
              <w:rPr>
                <w:rFonts w:asciiTheme="minorEastAsia" w:hAnsiTheme="minorEastAsia" w:cs="Times New Roman"/>
                <w:kern w:val="0"/>
                <w:szCs w:val="21"/>
              </w:rPr>
              <w:t>企业主导产品</w:t>
            </w:r>
          </w:p>
        </w:tc>
        <w:tc>
          <w:tcPr>
            <w:tcW w:w="2107" w:type="dxa"/>
            <w:gridSpan w:val="2"/>
            <w:tcBorders>
              <w:top w:val="single" w:sz="4" w:space="0" w:color="auto"/>
              <w:left w:val="single" w:sz="4" w:space="0" w:color="auto"/>
              <w:bottom w:val="single" w:sz="4" w:space="0" w:color="auto"/>
              <w:right w:val="single" w:sz="4" w:space="0" w:color="auto"/>
            </w:tcBorders>
          </w:tcPr>
          <w:p w:rsidR="00414DC9" w:rsidRPr="00681A58" w:rsidRDefault="00414DC9" w:rsidP="00FA072D">
            <w:pPr>
              <w:jc w:val="center"/>
              <w:rPr>
                <w:rFonts w:asciiTheme="minorEastAsia" w:hAnsiTheme="minorEastAsia" w:cs="Times New Roman"/>
                <w:kern w:val="0"/>
                <w:szCs w:val="21"/>
              </w:rPr>
            </w:pPr>
            <w:r w:rsidRPr="00681A58">
              <w:rPr>
                <w:rFonts w:asciiTheme="minorEastAsia" w:hAnsiTheme="minorEastAsia" w:cs="Times New Roman"/>
                <w:kern w:val="0"/>
                <w:szCs w:val="21"/>
              </w:rPr>
              <w:t>缔合聚合物</w:t>
            </w:r>
          </w:p>
        </w:tc>
        <w:tc>
          <w:tcPr>
            <w:tcW w:w="1969" w:type="dxa"/>
            <w:gridSpan w:val="4"/>
            <w:tcBorders>
              <w:top w:val="single" w:sz="4" w:space="0" w:color="auto"/>
              <w:left w:val="single" w:sz="4" w:space="0" w:color="auto"/>
              <w:bottom w:val="single" w:sz="4" w:space="0" w:color="auto"/>
              <w:right w:val="single" w:sz="4" w:space="0" w:color="auto"/>
            </w:tcBorders>
            <w:hideMark/>
          </w:tcPr>
          <w:p w:rsidR="00414DC9" w:rsidRPr="00681A58" w:rsidRDefault="00414DC9" w:rsidP="00FA072D">
            <w:pPr>
              <w:jc w:val="center"/>
              <w:rPr>
                <w:rFonts w:asciiTheme="minorEastAsia" w:hAnsiTheme="minorEastAsia" w:cs="Times New Roman"/>
                <w:kern w:val="0"/>
                <w:szCs w:val="21"/>
              </w:rPr>
            </w:pPr>
            <w:r w:rsidRPr="00681A58">
              <w:rPr>
                <w:rFonts w:asciiTheme="minorEastAsia" w:hAnsiTheme="minorEastAsia" w:cs="Times New Roman"/>
                <w:kern w:val="0"/>
                <w:szCs w:val="21"/>
              </w:rPr>
              <w:t>产品竞争力</w:t>
            </w:r>
          </w:p>
        </w:tc>
        <w:tc>
          <w:tcPr>
            <w:tcW w:w="3042" w:type="dxa"/>
            <w:gridSpan w:val="2"/>
            <w:tcBorders>
              <w:top w:val="single" w:sz="4" w:space="0" w:color="auto"/>
              <w:left w:val="single" w:sz="4" w:space="0" w:color="auto"/>
              <w:bottom w:val="single" w:sz="4" w:space="0" w:color="auto"/>
              <w:right w:val="single" w:sz="4" w:space="0" w:color="auto"/>
            </w:tcBorders>
            <w:vAlign w:val="center"/>
            <w:hideMark/>
          </w:tcPr>
          <w:p w:rsidR="00414DC9" w:rsidRPr="00681A58" w:rsidRDefault="00414DC9" w:rsidP="00FA072D">
            <w:pPr>
              <w:jc w:val="center"/>
              <w:rPr>
                <w:rFonts w:asciiTheme="minorEastAsia" w:hAnsiTheme="minorEastAsia" w:cs="Times New Roman"/>
                <w:kern w:val="0"/>
                <w:szCs w:val="21"/>
              </w:rPr>
            </w:pPr>
            <w:r w:rsidRPr="00681A58">
              <w:rPr>
                <w:rFonts w:asciiTheme="minorEastAsia" w:hAnsiTheme="minorEastAsia" w:cs="Times New Roman"/>
                <w:kern w:val="0"/>
                <w:szCs w:val="21"/>
              </w:rPr>
              <w:t>□强</w:t>
            </w:r>
            <w:r w:rsidRPr="00681A58">
              <w:rPr>
                <w:rFonts w:asciiTheme="minorEastAsia" w:hAnsiTheme="minorEastAsia" w:cs="Times New Roman"/>
                <w:szCs w:val="21"/>
              </w:rPr>
              <w:t>√</w:t>
            </w:r>
            <w:r w:rsidRPr="00681A58">
              <w:rPr>
                <w:rFonts w:asciiTheme="minorEastAsia" w:hAnsiTheme="minorEastAsia" w:cs="Times New Roman"/>
                <w:kern w:val="0"/>
                <w:szCs w:val="21"/>
              </w:rPr>
              <w:t xml:space="preserve">  □一般   □弱</w:t>
            </w:r>
          </w:p>
        </w:tc>
      </w:tr>
      <w:tr w:rsidR="00414DC9" w:rsidRPr="00681A58" w:rsidTr="00414DC9">
        <w:trPr>
          <w:cantSplit/>
          <w:trHeight w:val="447"/>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414DC9" w:rsidRPr="00681A58" w:rsidRDefault="00414DC9" w:rsidP="00FA072D">
            <w:pPr>
              <w:jc w:val="center"/>
              <w:rPr>
                <w:rFonts w:asciiTheme="minorEastAsia" w:hAnsiTheme="minorEastAsia" w:cs="Times New Roman"/>
                <w:kern w:val="0"/>
                <w:szCs w:val="21"/>
              </w:rPr>
            </w:pPr>
            <w:r w:rsidRPr="00681A58">
              <w:rPr>
                <w:rFonts w:asciiTheme="minorEastAsia" w:hAnsiTheme="minorEastAsia" w:cs="Times New Roman"/>
                <w:kern w:val="0"/>
                <w:szCs w:val="21"/>
              </w:rPr>
              <w:t>自主研发机构</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414DC9" w:rsidRPr="00681A58" w:rsidRDefault="00414DC9" w:rsidP="00FA072D">
            <w:pPr>
              <w:rPr>
                <w:rFonts w:asciiTheme="minorEastAsia" w:hAnsiTheme="minorEastAsia" w:cs="Times New Roman"/>
                <w:kern w:val="0"/>
                <w:szCs w:val="21"/>
              </w:rPr>
            </w:pPr>
            <w:r w:rsidRPr="00681A58">
              <w:rPr>
                <w:rFonts w:asciiTheme="minorEastAsia" w:hAnsiTheme="minorEastAsia" w:cs="Times New Roman"/>
                <w:kern w:val="0"/>
                <w:szCs w:val="21"/>
              </w:rPr>
              <w:t>□无  □有</w:t>
            </w:r>
            <w:r w:rsidRPr="00681A58">
              <w:rPr>
                <w:rFonts w:asciiTheme="minorEastAsia" w:hAnsiTheme="minorEastAsia" w:cs="Times New Roman"/>
                <w:szCs w:val="21"/>
              </w:rPr>
              <w:t>√</w:t>
            </w:r>
            <w:r w:rsidRPr="00681A58">
              <w:rPr>
                <w:rFonts w:asciiTheme="minorEastAsia" w:hAnsiTheme="minorEastAsia" w:cs="Times New Roman"/>
                <w:kern w:val="0"/>
                <w:szCs w:val="21"/>
              </w:rPr>
              <w:t xml:space="preserve">   （四川省企业技术中心——光亚聚合企业技术中心）  </w:t>
            </w:r>
          </w:p>
        </w:tc>
      </w:tr>
      <w:tr w:rsidR="00414DC9" w:rsidRPr="00681A58" w:rsidTr="00414DC9">
        <w:trPr>
          <w:cantSplit/>
          <w:trHeight w:val="472"/>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414DC9" w:rsidRPr="00681A58" w:rsidRDefault="00414DC9" w:rsidP="00FA072D">
            <w:pPr>
              <w:jc w:val="center"/>
              <w:rPr>
                <w:rFonts w:asciiTheme="minorEastAsia" w:hAnsiTheme="minorEastAsia" w:cs="Times New Roman"/>
                <w:kern w:val="0"/>
                <w:szCs w:val="21"/>
              </w:rPr>
            </w:pPr>
            <w:r w:rsidRPr="00681A58">
              <w:rPr>
                <w:rFonts w:asciiTheme="minorEastAsia" w:hAnsiTheme="minorEastAsia" w:cs="Times New Roman"/>
                <w:kern w:val="0"/>
                <w:szCs w:val="21"/>
              </w:rPr>
              <w:t>开发新产品的途径</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414DC9" w:rsidRPr="00681A58" w:rsidRDefault="00414DC9" w:rsidP="00FA072D">
            <w:pPr>
              <w:rPr>
                <w:rFonts w:asciiTheme="minorEastAsia" w:hAnsiTheme="minorEastAsia" w:cs="Times New Roman"/>
                <w:kern w:val="0"/>
                <w:szCs w:val="21"/>
              </w:rPr>
            </w:pPr>
            <w:r w:rsidRPr="00681A58">
              <w:rPr>
                <w:rFonts w:asciiTheme="minorEastAsia" w:hAnsiTheme="minorEastAsia" w:cs="Times New Roman"/>
                <w:kern w:val="0"/>
                <w:szCs w:val="21"/>
              </w:rPr>
              <w:t>□</w:t>
            </w:r>
            <w:r w:rsidRPr="00681A58">
              <w:rPr>
                <w:rFonts w:asciiTheme="minorEastAsia" w:hAnsiTheme="minorEastAsia" w:cs="Times New Roman"/>
                <w:szCs w:val="21"/>
              </w:rPr>
              <w:t>√</w:t>
            </w:r>
            <w:r w:rsidRPr="00681A58">
              <w:rPr>
                <w:rFonts w:asciiTheme="minorEastAsia" w:hAnsiTheme="minorEastAsia" w:cs="Times New Roman"/>
                <w:kern w:val="0"/>
                <w:szCs w:val="21"/>
              </w:rPr>
              <w:t xml:space="preserve">自主研发 □合作研发 □ 委托研发 □ 模仿改进  □向外购买 □ 其它                        </w:t>
            </w:r>
          </w:p>
        </w:tc>
      </w:tr>
      <w:tr w:rsidR="00414DC9" w:rsidRPr="00681A58" w:rsidTr="00414DC9">
        <w:trPr>
          <w:cantSplit/>
          <w:trHeight w:val="474"/>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414DC9" w:rsidRPr="00681A58" w:rsidRDefault="00414DC9" w:rsidP="00FA072D">
            <w:pPr>
              <w:jc w:val="center"/>
              <w:rPr>
                <w:rFonts w:asciiTheme="minorEastAsia" w:hAnsiTheme="minorEastAsia" w:cs="Times New Roman"/>
                <w:kern w:val="0"/>
                <w:szCs w:val="21"/>
              </w:rPr>
            </w:pPr>
            <w:r w:rsidRPr="00681A58">
              <w:rPr>
                <w:rFonts w:asciiTheme="minorEastAsia" w:hAnsiTheme="minorEastAsia" w:cs="Times New Roman"/>
                <w:kern w:val="0"/>
                <w:szCs w:val="21"/>
              </w:rPr>
              <w:t>认定的高新技术企业</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414DC9" w:rsidRPr="00681A58" w:rsidRDefault="00414DC9" w:rsidP="00414DC9">
            <w:pPr>
              <w:jc w:val="left"/>
              <w:rPr>
                <w:rFonts w:asciiTheme="minorEastAsia" w:hAnsiTheme="minorEastAsia" w:cs="Times New Roman"/>
                <w:kern w:val="0"/>
                <w:szCs w:val="21"/>
              </w:rPr>
            </w:pPr>
            <w:r w:rsidRPr="00681A58">
              <w:rPr>
                <w:rFonts w:asciiTheme="minorEastAsia" w:hAnsiTheme="minorEastAsia" w:cs="Times New Roman"/>
                <w:kern w:val="0"/>
                <w:szCs w:val="21"/>
              </w:rPr>
              <w:t>□否  □是</w:t>
            </w:r>
            <w:r w:rsidRPr="00681A58">
              <w:rPr>
                <w:rFonts w:asciiTheme="minorEastAsia" w:hAnsiTheme="minorEastAsia" w:cs="Times New Roman"/>
                <w:szCs w:val="21"/>
              </w:rPr>
              <w:t>√</w:t>
            </w:r>
            <w:r w:rsidRPr="00681A58">
              <w:rPr>
                <w:rFonts w:asciiTheme="minorEastAsia" w:hAnsiTheme="minorEastAsia" w:cs="Times New Roman"/>
                <w:kern w:val="0"/>
                <w:szCs w:val="21"/>
              </w:rPr>
              <w:t xml:space="preserve">   （认定证书代码</w:t>
            </w:r>
            <w:r w:rsidRPr="00681A58">
              <w:rPr>
                <w:rFonts w:asciiTheme="minorEastAsia" w:hAnsiTheme="minorEastAsia" w:cs="Times New Roman"/>
                <w:szCs w:val="21"/>
              </w:rPr>
              <w:t>GR201651001046</w:t>
            </w:r>
            <w:r w:rsidRPr="00681A58">
              <w:rPr>
                <w:rFonts w:asciiTheme="minorEastAsia" w:hAnsiTheme="minorEastAsia" w:cs="Times New Roman"/>
                <w:kern w:val="0"/>
                <w:szCs w:val="21"/>
              </w:rPr>
              <w:t>）</w:t>
            </w:r>
          </w:p>
        </w:tc>
      </w:tr>
      <w:tr w:rsidR="00414DC9" w:rsidRPr="00681A58" w:rsidTr="00414DC9">
        <w:trPr>
          <w:trHeight w:val="473"/>
          <w:jc w:val="center"/>
        </w:trPr>
        <w:tc>
          <w:tcPr>
            <w:tcW w:w="2686" w:type="dxa"/>
            <w:gridSpan w:val="2"/>
            <w:tcBorders>
              <w:top w:val="single" w:sz="4" w:space="0" w:color="auto"/>
              <w:left w:val="single" w:sz="4" w:space="0" w:color="auto"/>
              <w:bottom w:val="single" w:sz="4" w:space="0" w:color="auto"/>
              <w:right w:val="single" w:sz="4" w:space="0" w:color="auto"/>
            </w:tcBorders>
            <w:hideMark/>
          </w:tcPr>
          <w:p w:rsidR="00414DC9" w:rsidRPr="00681A58" w:rsidRDefault="00414DC9" w:rsidP="00FA072D">
            <w:pPr>
              <w:jc w:val="center"/>
              <w:rPr>
                <w:rFonts w:asciiTheme="minorEastAsia" w:hAnsiTheme="minorEastAsia" w:cs="Times New Roman"/>
                <w:kern w:val="0"/>
                <w:szCs w:val="21"/>
              </w:rPr>
            </w:pPr>
            <w:r w:rsidRPr="00681A58">
              <w:rPr>
                <w:rFonts w:asciiTheme="minorEastAsia" w:hAnsiTheme="minorEastAsia" w:cs="Times New Roman"/>
                <w:kern w:val="0"/>
                <w:szCs w:val="21"/>
              </w:rPr>
              <w:t>年度研发投入</w:t>
            </w:r>
          </w:p>
        </w:tc>
        <w:tc>
          <w:tcPr>
            <w:tcW w:w="7118" w:type="dxa"/>
            <w:gridSpan w:val="8"/>
            <w:tcBorders>
              <w:top w:val="single" w:sz="4" w:space="0" w:color="auto"/>
              <w:left w:val="single" w:sz="4" w:space="0" w:color="auto"/>
              <w:bottom w:val="single" w:sz="4" w:space="0" w:color="auto"/>
              <w:right w:val="single" w:sz="4" w:space="0" w:color="auto"/>
            </w:tcBorders>
            <w:hideMark/>
          </w:tcPr>
          <w:p w:rsidR="00414DC9" w:rsidRPr="00681A58" w:rsidRDefault="00414DC9" w:rsidP="00FA072D">
            <w:pPr>
              <w:rPr>
                <w:rFonts w:asciiTheme="minorEastAsia" w:hAnsiTheme="minorEastAsia" w:cs="Times New Roman"/>
                <w:kern w:val="0"/>
                <w:szCs w:val="21"/>
              </w:rPr>
            </w:pPr>
            <w:r w:rsidRPr="00681A58">
              <w:rPr>
                <w:rFonts w:asciiTheme="minorEastAsia" w:hAnsiTheme="minorEastAsia" w:cs="Times New Roman"/>
                <w:kern w:val="0"/>
                <w:szCs w:val="21"/>
              </w:rPr>
              <w:t>□1～50万元   □50～500万元  □500～1000万元 □</w:t>
            </w:r>
            <w:r w:rsidRPr="00681A58">
              <w:rPr>
                <w:rFonts w:asciiTheme="minorEastAsia" w:hAnsiTheme="minorEastAsia" w:cs="Times New Roman"/>
                <w:szCs w:val="21"/>
              </w:rPr>
              <w:t>√</w:t>
            </w:r>
            <w:r w:rsidRPr="00681A58">
              <w:rPr>
                <w:rFonts w:asciiTheme="minorEastAsia" w:hAnsiTheme="minorEastAsia" w:cs="Times New Roman"/>
                <w:kern w:val="0"/>
                <w:szCs w:val="21"/>
              </w:rPr>
              <w:t xml:space="preserve">1000万元以上   </w:t>
            </w:r>
          </w:p>
        </w:tc>
      </w:tr>
      <w:tr w:rsidR="00414DC9" w:rsidRPr="00681A58" w:rsidTr="00414DC9">
        <w:trPr>
          <w:trHeight w:val="467"/>
          <w:jc w:val="center"/>
        </w:trPr>
        <w:tc>
          <w:tcPr>
            <w:tcW w:w="2686" w:type="dxa"/>
            <w:gridSpan w:val="2"/>
            <w:tcBorders>
              <w:top w:val="single" w:sz="4" w:space="0" w:color="auto"/>
              <w:left w:val="single" w:sz="4" w:space="0" w:color="auto"/>
              <w:bottom w:val="single" w:sz="4" w:space="0" w:color="auto"/>
              <w:right w:val="single" w:sz="4" w:space="0" w:color="auto"/>
            </w:tcBorders>
            <w:hideMark/>
          </w:tcPr>
          <w:p w:rsidR="00414DC9" w:rsidRPr="00681A58" w:rsidRDefault="00414DC9" w:rsidP="00FA072D">
            <w:pPr>
              <w:jc w:val="center"/>
              <w:rPr>
                <w:rFonts w:asciiTheme="minorEastAsia" w:hAnsiTheme="minorEastAsia" w:cs="Times New Roman"/>
                <w:kern w:val="0"/>
                <w:szCs w:val="21"/>
              </w:rPr>
            </w:pPr>
            <w:r w:rsidRPr="00681A58">
              <w:rPr>
                <w:rFonts w:asciiTheme="minorEastAsia" w:hAnsiTheme="minorEastAsia" w:cs="Times New Roman"/>
                <w:kern w:val="0"/>
                <w:szCs w:val="21"/>
              </w:rPr>
              <w:t>占营业收入比例</w:t>
            </w:r>
          </w:p>
        </w:tc>
        <w:tc>
          <w:tcPr>
            <w:tcW w:w="7118" w:type="dxa"/>
            <w:gridSpan w:val="8"/>
            <w:tcBorders>
              <w:top w:val="single" w:sz="4" w:space="0" w:color="auto"/>
              <w:left w:val="single" w:sz="4" w:space="0" w:color="auto"/>
              <w:bottom w:val="single" w:sz="4" w:space="0" w:color="auto"/>
              <w:right w:val="single" w:sz="4" w:space="0" w:color="auto"/>
            </w:tcBorders>
            <w:hideMark/>
          </w:tcPr>
          <w:p w:rsidR="00414DC9" w:rsidRPr="00681A58" w:rsidRDefault="00414DC9" w:rsidP="00FA072D">
            <w:pPr>
              <w:rPr>
                <w:rFonts w:asciiTheme="minorEastAsia" w:hAnsiTheme="minorEastAsia" w:cs="Times New Roman"/>
                <w:kern w:val="0"/>
                <w:szCs w:val="21"/>
              </w:rPr>
            </w:pPr>
            <w:r w:rsidRPr="00681A58">
              <w:rPr>
                <w:rFonts w:asciiTheme="minorEastAsia" w:hAnsiTheme="minorEastAsia" w:cs="Times New Roman"/>
                <w:kern w:val="0"/>
                <w:szCs w:val="21"/>
              </w:rPr>
              <w:t>□1%以内     □1%～3%    □3%～5%    □5%～10%</w:t>
            </w:r>
            <w:r w:rsidRPr="00681A58">
              <w:rPr>
                <w:rFonts w:asciiTheme="minorEastAsia" w:hAnsiTheme="minorEastAsia" w:cs="Times New Roman"/>
                <w:szCs w:val="21"/>
              </w:rPr>
              <w:t>√</w:t>
            </w:r>
            <w:r w:rsidRPr="00681A58">
              <w:rPr>
                <w:rFonts w:asciiTheme="minorEastAsia" w:hAnsiTheme="minorEastAsia" w:cs="Times New Roman"/>
                <w:kern w:val="0"/>
                <w:szCs w:val="21"/>
              </w:rPr>
              <w:t xml:space="preserve">    □10%以上          </w:t>
            </w:r>
          </w:p>
        </w:tc>
      </w:tr>
      <w:tr w:rsidR="008F0FD3" w:rsidRPr="00681A58" w:rsidTr="00414DC9">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8F0FD3" w:rsidRPr="00681A58" w:rsidRDefault="008F0FD3">
            <w:pPr>
              <w:jc w:val="center"/>
              <w:rPr>
                <w:rFonts w:asciiTheme="minorEastAsia" w:hAnsiTheme="minorEastAsia" w:cs="仿宋"/>
                <w:kern w:val="0"/>
                <w:szCs w:val="21"/>
              </w:rPr>
            </w:pPr>
          </w:p>
          <w:p w:rsidR="008F0FD3" w:rsidRPr="00681A58" w:rsidRDefault="008F0FD3">
            <w:pPr>
              <w:jc w:val="center"/>
              <w:rPr>
                <w:rFonts w:asciiTheme="minorEastAsia" w:hAnsiTheme="minorEastAsia" w:cs="仿宋"/>
                <w:kern w:val="0"/>
                <w:szCs w:val="21"/>
              </w:rPr>
            </w:pPr>
          </w:p>
          <w:p w:rsidR="008F0FD3" w:rsidRPr="00681A58" w:rsidRDefault="008F0FD3">
            <w:pPr>
              <w:jc w:val="center"/>
              <w:rPr>
                <w:rFonts w:asciiTheme="minorEastAsia" w:hAnsiTheme="minorEastAsia" w:cs="仿宋"/>
                <w:kern w:val="0"/>
                <w:szCs w:val="21"/>
              </w:rPr>
            </w:pPr>
          </w:p>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企</w:t>
            </w:r>
          </w:p>
          <w:p w:rsidR="008F0FD3" w:rsidRPr="00681A58" w:rsidRDefault="008F0FD3">
            <w:pPr>
              <w:jc w:val="center"/>
              <w:rPr>
                <w:rFonts w:asciiTheme="minorEastAsia" w:hAnsiTheme="minorEastAsia" w:cs="仿宋"/>
                <w:kern w:val="0"/>
                <w:szCs w:val="21"/>
              </w:rPr>
            </w:pPr>
          </w:p>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业</w:t>
            </w:r>
          </w:p>
          <w:p w:rsidR="008F0FD3" w:rsidRPr="00681A58" w:rsidRDefault="008F0FD3">
            <w:pPr>
              <w:jc w:val="center"/>
              <w:rPr>
                <w:rFonts w:asciiTheme="minorEastAsia" w:hAnsiTheme="minorEastAsia" w:cs="仿宋"/>
                <w:kern w:val="0"/>
                <w:szCs w:val="21"/>
              </w:rPr>
            </w:pPr>
          </w:p>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简</w:t>
            </w:r>
          </w:p>
          <w:p w:rsidR="008F0FD3" w:rsidRPr="00681A58" w:rsidRDefault="008F0FD3">
            <w:pPr>
              <w:jc w:val="center"/>
              <w:rPr>
                <w:rFonts w:asciiTheme="minorEastAsia" w:hAnsiTheme="minorEastAsia" w:cs="仿宋"/>
                <w:kern w:val="0"/>
                <w:szCs w:val="21"/>
              </w:rPr>
            </w:pPr>
          </w:p>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介</w:t>
            </w:r>
          </w:p>
        </w:tc>
        <w:tc>
          <w:tcPr>
            <w:tcW w:w="9017" w:type="dxa"/>
            <w:gridSpan w:val="9"/>
            <w:tcBorders>
              <w:top w:val="single" w:sz="4" w:space="0" w:color="auto"/>
              <w:left w:val="single" w:sz="4" w:space="0" w:color="auto"/>
              <w:bottom w:val="single" w:sz="4" w:space="0" w:color="auto"/>
              <w:right w:val="single" w:sz="4" w:space="0" w:color="auto"/>
            </w:tcBorders>
          </w:tcPr>
          <w:p w:rsidR="008F0FD3" w:rsidRPr="00681A58" w:rsidRDefault="008F0FD3">
            <w:pPr>
              <w:rPr>
                <w:rFonts w:asciiTheme="minorEastAsia" w:hAnsiTheme="minorEastAsia" w:cs="仿宋"/>
                <w:kern w:val="0"/>
                <w:szCs w:val="21"/>
              </w:rPr>
            </w:pPr>
          </w:p>
          <w:p w:rsidR="00414DC9" w:rsidRPr="00681A58" w:rsidRDefault="00414DC9" w:rsidP="00681A58">
            <w:pPr>
              <w:ind w:firstLineChars="200" w:firstLine="420"/>
              <w:rPr>
                <w:rFonts w:asciiTheme="minorEastAsia" w:hAnsiTheme="minorEastAsia" w:cs="Times New Roman"/>
                <w:szCs w:val="21"/>
              </w:rPr>
            </w:pPr>
            <w:r w:rsidRPr="00681A58">
              <w:rPr>
                <w:rFonts w:asciiTheme="minorEastAsia" w:hAnsiTheme="minorEastAsia" w:cs="Times New Roman"/>
                <w:szCs w:val="21"/>
              </w:rPr>
              <w:t>四川光亚聚合物化工有限公司，是集油田化学品、油气井工作液及配套应用技术开发、产品销售、技术服务于一体的国家级高新技术企业（证书编号GR201651001046），通过了质量管理体系认证（证书编号00115Q24432R4M/5100）、环境管理体系认证（证书编号00115E21281R0M/5100）、职业健康安全管理体系认证（证书编号CQC15S20802R0M/5100）。公司于2006年1月12日注册成立，注册资本5000万元。公司注册地位于四川省南充市嘉陵工业集中区，公司总部位于四川省成都市新都区蜂云谷创业创新中心，公司在吉林省吉林市配套建设有规模化的生产基地，形成了技术研发专业化、生产资源集约化、销售服务一体化的综合型产业格局。</w:t>
            </w:r>
          </w:p>
          <w:p w:rsidR="00414DC9" w:rsidRPr="00681A58" w:rsidRDefault="00414DC9" w:rsidP="00681A58">
            <w:pPr>
              <w:ind w:firstLineChars="200" w:firstLine="420"/>
              <w:rPr>
                <w:rFonts w:asciiTheme="minorEastAsia" w:hAnsiTheme="minorEastAsia" w:cs="Times New Roman"/>
                <w:szCs w:val="21"/>
              </w:rPr>
            </w:pPr>
            <w:r w:rsidRPr="00681A58">
              <w:rPr>
                <w:rFonts w:asciiTheme="minorEastAsia" w:hAnsiTheme="minorEastAsia" w:cs="Times New Roman"/>
                <w:szCs w:val="21"/>
              </w:rPr>
              <w:t>光亚公司已有近30年发展历史。公司以</w:t>
            </w:r>
            <w:r w:rsidRPr="00681A58">
              <w:rPr>
                <w:rFonts w:asciiTheme="minorEastAsia" w:hAnsiTheme="minorEastAsia" w:cs="Times New Roman" w:hint="eastAsia"/>
                <w:szCs w:val="21"/>
              </w:rPr>
              <w:t>郭拥军研究员</w:t>
            </w:r>
            <w:r w:rsidRPr="00681A58">
              <w:rPr>
                <w:rFonts w:asciiTheme="minorEastAsia" w:hAnsiTheme="minorEastAsia" w:cs="Times New Roman"/>
                <w:szCs w:val="21"/>
              </w:rPr>
              <w:t>为技术带头人的新产品、新技术研发团队。公司创新研发的多种油气田化学剂产品及配套应用技术已在国内各大油田推广应用，部分产品已进入国际市场，其中，具有国际先进水平的耐温耐盐、高效增粘的缔合聚合物驱油剂AP系列产品，已大规模工业化应用于中国渤海、胜利、大庆和大港等油田，并出口北美；光亚凝胶（智能凝胶堵漏剂）系列产品及配套应用技术能有效控制井下恶性喷、漏，能有效深部调堵油层超高渗水窜通道（“贼层”）；可替代胍胶压裂液的缔合型非交联压裂液系列产品及配套应用技术在中石油、中石化等各油田数百井次成功应用；其它系列配套的钻完井及采油化学添加剂也广泛应用于中石油、中石化和中海油三大石油公司。</w:t>
            </w:r>
          </w:p>
          <w:p w:rsidR="00414DC9" w:rsidRPr="00681A58" w:rsidRDefault="00414DC9" w:rsidP="00681A58">
            <w:pPr>
              <w:ind w:firstLineChars="200" w:firstLine="420"/>
              <w:rPr>
                <w:rFonts w:asciiTheme="minorEastAsia" w:hAnsiTheme="minorEastAsia" w:cs="Times New Roman"/>
                <w:szCs w:val="21"/>
              </w:rPr>
            </w:pPr>
            <w:r w:rsidRPr="00681A58">
              <w:rPr>
                <w:rFonts w:asciiTheme="minorEastAsia" w:hAnsiTheme="minorEastAsia" w:cs="Times New Roman"/>
                <w:szCs w:val="21"/>
              </w:rPr>
              <w:t>光亚公司秉持“立足石油、创新致远”的企业理念，确立技术先导、产品创新、系统服务、安全环保的可持续发展战略，致力为石油工业提供优质产品和优良服务，立志成为全球油田化学品、油气井工作液及配套应用技术的一流技术开发、服务商和产品供应商。</w:t>
            </w:r>
          </w:p>
          <w:p w:rsidR="008F0FD3" w:rsidRPr="00681A58" w:rsidRDefault="008F0FD3">
            <w:pPr>
              <w:rPr>
                <w:rFonts w:asciiTheme="minorEastAsia" w:hAnsiTheme="minorEastAsia" w:cs="仿宋"/>
                <w:kern w:val="0"/>
                <w:szCs w:val="21"/>
              </w:rPr>
            </w:pPr>
          </w:p>
        </w:tc>
      </w:tr>
      <w:tr w:rsidR="008F0FD3" w:rsidRPr="00681A58" w:rsidTr="00414DC9">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8F0FD3" w:rsidRPr="00681A58" w:rsidRDefault="008F0FD3">
            <w:pPr>
              <w:rPr>
                <w:rFonts w:asciiTheme="minorEastAsia" w:hAnsiTheme="minorEastAsia" w:cs="仿宋"/>
                <w:kern w:val="0"/>
                <w:szCs w:val="21"/>
              </w:rPr>
            </w:pPr>
          </w:p>
          <w:p w:rsidR="008F0FD3" w:rsidRPr="00681A58" w:rsidRDefault="008F0FD3">
            <w:pPr>
              <w:jc w:val="center"/>
              <w:rPr>
                <w:rFonts w:asciiTheme="minorEastAsia" w:hAnsiTheme="minorEastAsia" w:cs="仿宋"/>
                <w:kern w:val="0"/>
                <w:szCs w:val="21"/>
              </w:rPr>
            </w:pPr>
          </w:p>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情</w:t>
            </w:r>
          </w:p>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况</w:t>
            </w:r>
          </w:p>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分</w:t>
            </w:r>
          </w:p>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析</w:t>
            </w:r>
          </w:p>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w:t>
            </w:r>
          </w:p>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专</w:t>
            </w:r>
          </w:p>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家</w:t>
            </w:r>
          </w:p>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w:t>
            </w:r>
          </w:p>
        </w:tc>
        <w:tc>
          <w:tcPr>
            <w:tcW w:w="9017" w:type="dxa"/>
            <w:gridSpan w:val="9"/>
            <w:tcBorders>
              <w:top w:val="single" w:sz="4" w:space="0" w:color="auto"/>
              <w:left w:val="single" w:sz="4" w:space="0" w:color="auto"/>
              <w:bottom w:val="single" w:sz="4" w:space="0" w:color="auto"/>
              <w:right w:val="single" w:sz="4" w:space="0" w:color="auto"/>
            </w:tcBorders>
          </w:tcPr>
          <w:p w:rsidR="00414DC9" w:rsidRPr="00681A58" w:rsidRDefault="00414DC9" w:rsidP="00681A58">
            <w:pPr>
              <w:ind w:firstLineChars="200" w:firstLine="420"/>
              <w:rPr>
                <w:rFonts w:asciiTheme="minorEastAsia" w:hAnsiTheme="minorEastAsia" w:cs="Times New Roman"/>
                <w:szCs w:val="21"/>
              </w:rPr>
            </w:pPr>
            <w:r w:rsidRPr="00681A58">
              <w:rPr>
                <w:rFonts w:asciiTheme="minorEastAsia" w:hAnsiTheme="minorEastAsia" w:cs="Times New Roman"/>
                <w:szCs w:val="21"/>
              </w:rPr>
              <w:t>四川光亚聚合物化工有限公司，是集油田化学品、油气井工作液及配套应用技术开发、产品销售、技术服务于一体的国家级高新技术企业。</w:t>
            </w:r>
          </w:p>
          <w:p w:rsidR="00414DC9" w:rsidRPr="00681A58" w:rsidRDefault="00414DC9" w:rsidP="00681A58">
            <w:pPr>
              <w:ind w:firstLineChars="200" w:firstLine="420"/>
              <w:rPr>
                <w:rFonts w:asciiTheme="minorEastAsia" w:hAnsiTheme="minorEastAsia" w:cs="Times New Roman"/>
                <w:szCs w:val="21"/>
              </w:rPr>
            </w:pPr>
            <w:r w:rsidRPr="00681A58">
              <w:rPr>
                <w:rFonts w:asciiTheme="minorEastAsia" w:hAnsiTheme="minorEastAsia" w:cs="Times New Roman"/>
                <w:szCs w:val="21"/>
              </w:rPr>
              <w:t>该企业主要产品是具有国际先进水平的耐温耐盐、高效增粘的缔合聚合物驱油剂AP系列产品、光亚凝胶（智能凝胶堵漏剂）系列产品、可替代胍胶压裂液的缔合型非交联压裂液具有专利技术。</w:t>
            </w:r>
          </w:p>
          <w:p w:rsidR="00414DC9" w:rsidRPr="00681A58" w:rsidRDefault="00414DC9" w:rsidP="00681A58">
            <w:pPr>
              <w:ind w:firstLineChars="200" w:firstLine="420"/>
              <w:rPr>
                <w:rFonts w:asciiTheme="minorEastAsia" w:hAnsiTheme="minorEastAsia" w:cs="Times New Roman"/>
                <w:szCs w:val="21"/>
              </w:rPr>
            </w:pPr>
            <w:r w:rsidRPr="00681A58">
              <w:rPr>
                <w:rFonts w:asciiTheme="minorEastAsia" w:hAnsiTheme="minorEastAsia" w:cs="Times New Roman"/>
                <w:szCs w:val="21"/>
              </w:rPr>
              <w:t>该企业重视新产品及新技术的研发投入，研发投入达到产品收入的6%以上。</w:t>
            </w:r>
          </w:p>
          <w:p w:rsidR="008F0FD3" w:rsidRPr="00681A58" w:rsidRDefault="00414DC9" w:rsidP="00414DC9">
            <w:pPr>
              <w:rPr>
                <w:rFonts w:asciiTheme="minorEastAsia" w:hAnsiTheme="minorEastAsia" w:cs="Times New Roman"/>
                <w:szCs w:val="21"/>
              </w:rPr>
            </w:pPr>
            <w:r w:rsidRPr="00681A58">
              <w:rPr>
                <w:rFonts w:asciiTheme="minorEastAsia" w:hAnsiTheme="minorEastAsia" w:cs="Times New Roman"/>
                <w:szCs w:val="21"/>
              </w:rPr>
              <w:t>四川光亚聚合物化工有限公司立足南充，在全国布局，企业经营情况良好，是南充优质的企业。</w:t>
            </w:r>
          </w:p>
          <w:p w:rsidR="00414DC9" w:rsidRPr="00681A58" w:rsidRDefault="00414DC9" w:rsidP="00414DC9">
            <w:pPr>
              <w:rPr>
                <w:rFonts w:asciiTheme="minorEastAsia" w:hAnsiTheme="minorEastAsia" w:cs="Times New Roman"/>
                <w:szCs w:val="21"/>
              </w:rPr>
            </w:pPr>
          </w:p>
          <w:p w:rsidR="00414DC9" w:rsidRPr="00681A58" w:rsidRDefault="00414DC9" w:rsidP="00414DC9">
            <w:pPr>
              <w:rPr>
                <w:rFonts w:asciiTheme="minorEastAsia" w:hAnsiTheme="minorEastAsia" w:cs="Times New Roman"/>
                <w:szCs w:val="21"/>
              </w:rPr>
            </w:pPr>
          </w:p>
          <w:p w:rsidR="00414DC9" w:rsidRPr="00681A58" w:rsidRDefault="00414DC9" w:rsidP="00414DC9">
            <w:pPr>
              <w:rPr>
                <w:rFonts w:asciiTheme="minorEastAsia" w:hAnsiTheme="minorEastAsia" w:cs="Times New Roman"/>
                <w:szCs w:val="21"/>
              </w:rPr>
            </w:pPr>
          </w:p>
          <w:p w:rsidR="00414DC9" w:rsidRPr="00681A58" w:rsidRDefault="00414DC9" w:rsidP="00414DC9">
            <w:pPr>
              <w:rPr>
                <w:rFonts w:asciiTheme="minorEastAsia" w:hAnsiTheme="minorEastAsia" w:cs="Times New Roman"/>
                <w:szCs w:val="21"/>
              </w:rPr>
            </w:pPr>
          </w:p>
          <w:p w:rsidR="00414DC9" w:rsidRPr="00681A58" w:rsidRDefault="00414DC9" w:rsidP="00414DC9">
            <w:pPr>
              <w:rPr>
                <w:rFonts w:asciiTheme="minorEastAsia" w:hAnsiTheme="minorEastAsia" w:cs="仿宋"/>
                <w:kern w:val="0"/>
                <w:szCs w:val="21"/>
              </w:rPr>
            </w:pPr>
          </w:p>
        </w:tc>
      </w:tr>
    </w:tbl>
    <w:p w:rsidR="008F0FD3" w:rsidRPr="00681A58" w:rsidRDefault="008F0FD3" w:rsidP="008F0FD3">
      <w:pPr>
        <w:jc w:val="center"/>
        <w:rPr>
          <w:sz w:val="44"/>
          <w:szCs w:val="44"/>
        </w:rPr>
      </w:pPr>
      <w:r w:rsidRPr="00681A58">
        <w:rPr>
          <w:rFonts w:hint="eastAsia"/>
          <w:sz w:val="44"/>
          <w:szCs w:val="44"/>
        </w:rPr>
        <w:t>二、需求分析与建议</w:t>
      </w:r>
    </w:p>
    <w:tbl>
      <w:tblPr>
        <w:tblW w:w="0" w:type="auto"/>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060"/>
        <w:gridCol w:w="155"/>
        <w:gridCol w:w="7143"/>
      </w:tblGrid>
      <w:tr w:rsidR="008F0FD3" w:rsidRPr="00681A58" w:rsidTr="008F0FD3">
        <w:trPr>
          <w:trHeight w:val="745"/>
        </w:trPr>
        <w:tc>
          <w:tcPr>
            <w:tcW w:w="1458" w:type="dxa"/>
            <w:vMerge w:val="restart"/>
            <w:tcBorders>
              <w:top w:val="single" w:sz="4" w:space="0" w:color="auto"/>
              <w:left w:val="single" w:sz="4" w:space="0" w:color="auto"/>
              <w:bottom w:val="single" w:sz="4" w:space="0" w:color="auto"/>
              <w:right w:val="single" w:sz="4" w:space="0" w:color="auto"/>
            </w:tcBorders>
            <w:vAlign w:val="center"/>
            <w:hideMark/>
          </w:tcPr>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技术需求情况说明</w:t>
            </w: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技术需</w:t>
            </w:r>
          </w:p>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求类别</w:t>
            </w:r>
          </w:p>
        </w:tc>
        <w:tc>
          <w:tcPr>
            <w:tcW w:w="7143" w:type="dxa"/>
            <w:tcBorders>
              <w:top w:val="single" w:sz="4" w:space="0" w:color="auto"/>
              <w:left w:val="nil"/>
              <w:bottom w:val="single" w:sz="4" w:space="0" w:color="auto"/>
              <w:right w:val="single" w:sz="4" w:space="0" w:color="auto"/>
            </w:tcBorders>
            <w:vAlign w:val="center"/>
            <w:hideMark/>
          </w:tcPr>
          <w:p w:rsidR="008F0FD3" w:rsidRPr="00681A58" w:rsidRDefault="008F0FD3">
            <w:pPr>
              <w:rPr>
                <w:rFonts w:asciiTheme="minorEastAsia" w:hAnsiTheme="minorEastAsia" w:cs="仿宋"/>
                <w:szCs w:val="21"/>
              </w:rPr>
            </w:pPr>
            <w:r w:rsidRPr="00681A58">
              <w:rPr>
                <w:rFonts w:asciiTheme="minorEastAsia" w:hAnsiTheme="minorEastAsia" w:cs="仿宋" w:hint="eastAsia"/>
                <w:szCs w:val="21"/>
              </w:rPr>
              <w:t>□技术研发（关键、核心技术）    □产品研发（产品升级、新产品研发）</w:t>
            </w:r>
          </w:p>
          <w:p w:rsidR="008F0FD3" w:rsidRPr="00681A58" w:rsidRDefault="008F0FD3" w:rsidP="00414DC9">
            <w:pPr>
              <w:rPr>
                <w:rFonts w:asciiTheme="minorEastAsia" w:hAnsiTheme="minorEastAsia" w:cs="仿宋"/>
                <w:kern w:val="0"/>
                <w:szCs w:val="21"/>
              </w:rPr>
            </w:pPr>
            <w:r w:rsidRPr="00681A58">
              <w:rPr>
                <w:rFonts w:asciiTheme="minorEastAsia" w:hAnsiTheme="minorEastAsia" w:cs="仿宋" w:hint="eastAsia"/>
                <w:szCs w:val="21"/>
              </w:rPr>
              <w:t>□技术改造</w:t>
            </w:r>
            <w:r w:rsidR="00414DC9" w:rsidRPr="00681A58">
              <w:rPr>
                <w:rFonts w:asciiTheme="minorEastAsia" w:hAnsiTheme="minorEastAsia" w:cs="Times New Roman"/>
                <w:szCs w:val="21"/>
              </w:rPr>
              <w:t>√</w:t>
            </w:r>
            <w:r w:rsidRPr="00681A58">
              <w:rPr>
                <w:rFonts w:asciiTheme="minorEastAsia" w:hAnsiTheme="minorEastAsia" w:cs="仿宋" w:hint="eastAsia"/>
                <w:szCs w:val="21"/>
              </w:rPr>
              <w:t>（设备、研发生产条件）□技术配套（技术、产品等配套合作）</w:t>
            </w:r>
          </w:p>
        </w:tc>
      </w:tr>
      <w:tr w:rsidR="008F0FD3" w:rsidRPr="00681A58" w:rsidTr="008F0FD3">
        <w:trPr>
          <w:trHeight w:val="9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F0FD3" w:rsidRPr="00681A58" w:rsidRDefault="008F0FD3">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技术</w:t>
            </w:r>
          </w:p>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需求</w:t>
            </w:r>
          </w:p>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详述</w:t>
            </w:r>
          </w:p>
        </w:tc>
        <w:tc>
          <w:tcPr>
            <w:tcW w:w="7143" w:type="dxa"/>
            <w:tcBorders>
              <w:top w:val="single" w:sz="4" w:space="0" w:color="auto"/>
              <w:left w:val="nil"/>
              <w:bottom w:val="single" w:sz="4" w:space="0" w:color="auto"/>
              <w:right w:val="single" w:sz="4" w:space="0" w:color="auto"/>
            </w:tcBorders>
            <w:vAlign w:val="center"/>
          </w:tcPr>
          <w:p w:rsidR="008F0FD3" w:rsidRPr="00681A58" w:rsidRDefault="008F0FD3" w:rsidP="00681A58">
            <w:pPr>
              <w:ind w:firstLineChars="200" w:firstLine="420"/>
              <w:rPr>
                <w:rFonts w:asciiTheme="minorEastAsia" w:hAnsiTheme="minorEastAsia" w:cs="Times New Roman"/>
                <w:szCs w:val="21"/>
              </w:rPr>
            </w:pPr>
            <w:r w:rsidRPr="00681A58">
              <w:rPr>
                <w:rFonts w:asciiTheme="minorEastAsia" w:hAnsiTheme="minorEastAsia" w:cs="Times New Roman" w:hint="eastAsia"/>
                <w:szCs w:val="21"/>
              </w:rPr>
              <w:t>（包括主要技术、条件、成熟度、成本等指标）</w:t>
            </w:r>
          </w:p>
          <w:p w:rsidR="008F0FD3" w:rsidRPr="00681A58" w:rsidRDefault="00414DC9" w:rsidP="00681A58">
            <w:pPr>
              <w:ind w:firstLineChars="200" w:firstLine="420"/>
              <w:rPr>
                <w:rFonts w:asciiTheme="minorEastAsia" w:hAnsiTheme="minorEastAsia" w:cs="Times New Roman"/>
                <w:szCs w:val="21"/>
              </w:rPr>
            </w:pPr>
            <w:r w:rsidRPr="00681A58">
              <w:rPr>
                <w:rFonts w:asciiTheme="minorEastAsia" w:hAnsiTheme="minorEastAsia" w:cs="Times New Roman" w:hint="eastAsia"/>
                <w:szCs w:val="21"/>
              </w:rPr>
              <w:t>技术需求：化学驱用可视化微观驱油模型的设计及精细化加工改进。分别为微观驱油芯片及配套模具的设计及精细化加工、升级改进；配套驱油图像捕捉分析软件的改进及升级优化。</w:t>
            </w:r>
          </w:p>
          <w:p w:rsidR="00414DC9" w:rsidRPr="00681A58" w:rsidRDefault="00414DC9" w:rsidP="00681A58">
            <w:pPr>
              <w:ind w:firstLineChars="200" w:firstLine="420"/>
              <w:rPr>
                <w:rFonts w:asciiTheme="minorEastAsia" w:hAnsiTheme="minorEastAsia" w:cs="Times New Roman"/>
                <w:szCs w:val="21"/>
              </w:rPr>
            </w:pPr>
            <w:r w:rsidRPr="00681A58">
              <w:rPr>
                <w:rFonts w:asciiTheme="minorEastAsia" w:hAnsiTheme="minorEastAsia" w:cs="Times New Roman"/>
                <w:szCs w:val="21"/>
              </w:rPr>
              <w:t>目前，主体油田大多进入高含水后期或特高含水期，一次采油、二次采油已经不能满足要求</w:t>
            </w:r>
            <w:r w:rsidRPr="00681A58">
              <w:rPr>
                <w:rFonts w:asciiTheme="minorEastAsia" w:hAnsiTheme="minorEastAsia" w:cs="Times New Roman" w:hint="eastAsia"/>
                <w:szCs w:val="21"/>
              </w:rPr>
              <w:t>。</w:t>
            </w:r>
            <w:r w:rsidRPr="00681A58">
              <w:rPr>
                <w:rFonts w:asciiTheme="minorEastAsia" w:hAnsiTheme="minorEastAsia" w:cs="Times New Roman"/>
                <w:szCs w:val="21"/>
              </w:rPr>
              <w:t>化学驱以其具有优异的效果、广泛的适应性等优点迅速发展，在室内及矿场试验取得了良好的效果。</w:t>
            </w:r>
            <w:r w:rsidRPr="00681A58">
              <w:rPr>
                <w:rFonts w:asciiTheme="minorEastAsia" w:hAnsiTheme="minorEastAsia" w:cs="Times New Roman" w:hint="eastAsia"/>
                <w:szCs w:val="21"/>
              </w:rPr>
              <w:t>为了进一步提高采收率，必须对化学驱驱替液的驱油及渗流过程进行深入研究。</w:t>
            </w:r>
          </w:p>
          <w:p w:rsidR="00414DC9" w:rsidRPr="00681A58" w:rsidRDefault="00414DC9" w:rsidP="00681A58">
            <w:pPr>
              <w:ind w:firstLineChars="200" w:firstLine="420"/>
              <w:rPr>
                <w:rFonts w:asciiTheme="minorEastAsia" w:hAnsiTheme="minorEastAsia" w:cs="Times New Roman"/>
                <w:szCs w:val="21"/>
              </w:rPr>
            </w:pPr>
            <w:r w:rsidRPr="00681A58">
              <w:rPr>
                <w:rFonts w:asciiTheme="minorEastAsia" w:hAnsiTheme="minorEastAsia" w:cs="Times New Roman"/>
                <w:szCs w:val="21"/>
              </w:rPr>
              <w:t>一直以来，人们主要</w:t>
            </w:r>
            <w:r w:rsidRPr="00681A58">
              <w:rPr>
                <w:rFonts w:asciiTheme="minorEastAsia" w:hAnsiTheme="minorEastAsia" w:cs="Times New Roman" w:hint="eastAsia"/>
                <w:szCs w:val="21"/>
              </w:rPr>
              <w:t>采用</w:t>
            </w:r>
            <w:r w:rsidRPr="00681A58">
              <w:rPr>
                <w:rFonts w:asciiTheme="minorEastAsia" w:hAnsiTheme="minorEastAsia" w:cs="Times New Roman"/>
                <w:szCs w:val="21"/>
              </w:rPr>
              <w:t>宏观</w:t>
            </w:r>
            <w:r w:rsidRPr="00681A58">
              <w:rPr>
                <w:rFonts w:asciiTheme="minorEastAsia" w:hAnsiTheme="minorEastAsia" w:cs="Times New Roman" w:hint="eastAsia"/>
                <w:szCs w:val="21"/>
              </w:rPr>
              <w:t>物理模拟</w:t>
            </w:r>
            <w:r w:rsidRPr="00681A58">
              <w:rPr>
                <w:rFonts w:asciiTheme="minorEastAsia" w:hAnsiTheme="minorEastAsia" w:cs="Times New Roman"/>
                <w:szCs w:val="21"/>
              </w:rPr>
              <w:t>来研究驱替液在驱油过程</w:t>
            </w:r>
            <w:r w:rsidRPr="00681A58">
              <w:rPr>
                <w:rFonts w:asciiTheme="minorEastAsia" w:hAnsiTheme="minorEastAsia" w:cs="Times New Roman" w:hint="eastAsia"/>
                <w:szCs w:val="21"/>
              </w:rPr>
              <w:t>中</w:t>
            </w:r>
            <w:r w:rsidRPr="00681A58">
              <w:rPr>
                <w:rFonts w:asciiTheme="minorEastAsia" w:hAnsiTheme="minorEastAsia" w:cs="Times New Roman"/>
                <w:szCs w:val="21"/>
              </w:rPr>
              <w:t>的表现以及改变宏观模型条件来研究其对驱替液的影响。但宏观</w:t>
            </w:r>
            <w:r w:rsidRPr="00681A58">
              <w:rPr>
                <w:rFonts w:asciiTheme="minorEastAsia" w:hAnsiTheme="minorEastAsia" w:cs="Times New Roman" w:hint="eastAsia"/>
                <w:szCs w:val="21"/>
              </w:rPr>
              <w:t>物理模拟难以观察</w:t>
            </w:r>
            <w:r w:rsidRPr="00681A58">
              <w:rPr>
                <w:rFonts w:asciiTheme="minorEastAsia" w:hAnsiTheme="minorEastAsia" w:cs="Times New Roman"/>
                <w:szCs w:val="21"/>
              </w:rPr>
              <w:t>驱替液在驱替过程中的</w:t>
            </w:r>
            <w:r w:rsidRPr="00681A58">
              <w:rPr>
                <w:rFonts w:asciiTheme="minorEastAsia" w:hAnsiTheme="minorEastAsia" w:cs="Times New Roman" w:hint="eastAsia"/>
                <w:szCs w:val="21"/>
              </w:rPr>
              <w:t>流动变化，无法在孔隙级别下研究</w:t>
            </w:r>
            <w:r w:rsidRPr="00681A58">
              <w:rPr>
                <w:rFonts w:asciiTheme="minorEastAsia" w:hAnsiTheme="minorEastAsia" w:cs="Times New Roman"/>
                <w:szCs w:val="21"/>
              </w:rPr>
              <w:t>驱替液</w:t>
            </w:r>
            <w:r w:rsidRPr="00681A58">
              <w:rPr>
                <w:rFonts w:asciiTheme="minorEastAsia" w:hAnsiTheme="minorEastAsia" w:cs="Times New Roman" w:hint="eastAsia"/>
                <w:szCs w:val="21"/>
              </w:rPr>
              <w:t>驱替微观残余油</w:t>
            </w:r>
            <w:r w:rsidRPr="00681A58">
              <w:rPr>
                <w:rFonts w:asciiTheme="minorEastAsia" w:hAnsiTheme="minorEastAsia" w:cs="Times New Roman"/>
                <w:szCs w:val="21"/>
              </w:rPr>
              <w:t>的驱油机理及渗流</w:t>
            </w:r>
            <w:r w:rsidRPr="00681A58">
              <w:rPr>
                <w:rFonts w:asciiTheme="minorEastAsia" w:hAnsiTheme="minorEastAsia" w:cs="Times New Roman" w:hint="eastAsia"/>
                <w:szCs w:val="21"/>
              </w:rPr>
              <w:t>机理</w:t>
            </w:r>
            <w:r w:rsidRPr="00681A58">
              <w:rPr>
                <w:rFonts w:asciiTheme="minorEastAsia" w:hAnsiTheme="minorEastAsia" w:cs="Times New Roman"/>
                <w:szCs w:val="21"/>
              </w:rPr>
              <w:t>，</w:t>
            </w:r>
            <w:r w:rsidRPr="00681A58">
              <w:rPr>
                <w:rFonts w:asciiTheme="minorEastAsia" w:hAnsiTheme="minorEastAsia" w:cs="Times New Roman" w:hint="eastAsia"/>
                <w:szCs w:val="21"/>
              </w:rPr>
              <w:t>且由于人造岩心等误差较大，从而实验重复性较差，不利于机理研究；</w:t>
            </w:r>
            <w:r w:rsidRPr="00681A58">
              <w:rPr>
                <w:rFonts w:asciiTheme="minorEastAsia" w:hAnsiTheme="minorEastAsia" w:cs="Times New Roman"/>
                <w:szCs w:val="21"/>
              </w:rPr>
              <w:t>微观可视化驱油模型则弥补了</w:t>
            </w:r>
            <w:r w:rsidRPr="00681A58">
              <w:rPr>
                <w:rFonts w:asciiTheme="minorEastAsia" w:hAnsiTheme="minorEastAsia" w:cs="Times New Roman" w:hint="eastAsia"/>
                <w:szCs w:val="21"/>
              </w:rPr>
              <w:t>该领域研究的</w:t>
            </w:r>
            <w:r w:rsidRPr="00681A58">
              <w:rPr>
                <w:rFonts w:asciiTheme="minorEastAsia" w:hAnsiTheme="minorEastAsia" w:cs="Times New Roman"/>
                <w:szCs w:val="21"/>
              </w:rPr>
              <w:t>不足。</w:t>
            </w:r>
            <w:r w:rsidRPr="00681A58">
              <w:rPr>
                <w:rFonts w:asciiTheme="minorEastAsia" w:hAnsiTheme="minorEastAsia" w:cs="Times New Roman" w:hint="eastAsia"/>
                <w:szCs w:val="21"/>
              </w:rPr>
              <w:t>可以在可视条件下及</w:t>
            </w:r>
            <w:r w:rsidRPr="00681A58">
              <w:rPr>
                <w:rFonts w:asciiTheme="minorEastAsia" w:hAnsiTheme="minorEastAsia" w:cs="Times New Roman"/>
                <w:szCs w:val="21"/>
              </w:rPr>
              <w:t>微观尺度上</w:t>
            </w:r>
            <w:r w:rsidRPr="00681A58">
              <w:rPr>
                <w:rFonts w:asciiTheme="minorEastAsia" w:hAnsiTheme="minorEastAsia" w:cs="Times New Roman" w:hint="eastAsia"/>
                <w:szCs w:val="21"/>
              </w:rPr>
              <w:t>准确精细化</w:t>
            </w:r>
            <w:r w:rsidRPr="00681A58">
              <w:rPr>
                <w:rFonts w:asciiTheme="minorEastAsia" w:hAnsiTheme="minorEastAsia" w:cs="Times New Roman"/>
                <w:szCs w:val="21"/>
              </w:rPr>
              <w:t>研究驱替液的</w:t>
            </w:r>
            <w:r w:rsidRPr="00681A58">
              <w:rPr>
                <w:rFonts w:asciiTheme="minorEastAsia" w:hAnsiTheme="minorEastAsia" w:cs="Times New Roman" w:hint="eastAsia"/>
                <w:szCs w:val="21"/>
              </w:rPr>
              <w:t>微观残余油的</w:t>
            </w:r>
            <w:r w:rsidRPr="00681A58">
              <w:rPr>
                <w:rFonts w:asciiTheme="minorEastAsia" w:hAnsiTheme="minorEastAsia" w:cs="Times New Roman"/>
                <w:szCs w:val="21"/>
              </w:rPr>
              <w:t>驱油机理及渗流规律。</w:t>
            </w:r>
          </w:p>
          <w:p w:rsidR="00414DC9" w:rsidRPr="00681A58" w:rsidRDefault="00414DC9" w:rsidP="00681A58">
            <w:pPr>
              <w:spacing w:line="480" w:lineRule="auto"/>
              <w:ind w:firstLineChars="200" w:firstLine="420"/>
              <w:rPr>
                <w:rFonts w:asciiTheme="minorEastAsia" w:hAnsiTheme="minorEastAsia" w:cs="Times New Roman"/>
                <w:szCs w:val="21"/>
              </w:rPr>
            </w:pPr>
            <w:r w:rsidRPr="00681A58">
              <w:rPr>
                <w:rFonts w:asciiTheme="minorEastAsia" w:hAnsiTheme="minorEastAsia" w:cs="Times New Roman"/>
                <w:szCs w:val="21"/>
              </w:rPr>
              <w:t>残余油是指在一定的开采条件下不能被采出的那部分原油，但</w:t>
            </w:r>
            <w:r w:rsidRPr="00681A58">
              <w:rPr>
                <w:rFonts w:asciiTheme="minorEastAsia" w:hAnsiTheme="minorEastAsia" w:cs="Times New Roman" w:hint="eastAsia"/>
                <w:szCs w:val="21"/>
              </w:rPr>
              <w:t>目前研究</w:t>
            </w:r>
            <w:r w:rsidRPr="00681A58">
              <w:rPr>
                <w:rFonts w:asciiTheme="minorEastAsia" w:hAnsiTheme="minorEastAsia" w:cs="Times New Roman"/>
                <w:szCs w:val="21"/>
              </w:rPr>
              <w:t>多以岩心剖面的孔隙结构作为刻蚀蓝图的微观模型，这种模型含有多种类型残余油，</w:t>
            </w:r>
            <w:r w:rsidRPr="00681A58">
              <w:rPr>
                <w:rFonts w:asciiTheme="minorEastAsia" w:hAnsiTheme="minorEastAsia" w:cs="Times New Roman" w:hint="eastAsia"/>
                <w:szCs w:val="21"/>
              </w:rPr>
              <w:t>不能对水驱残余油比重较大的簇状残余油进行单一变量的针对性研究</w:t>
            </w:r>
            <w:r w:rsidRPr="00681A58">
              <w:rPr>
                <w:rFonts w:asciiTheme="minorEastAsia" w:hAnsiTheme="minorEastAsia" w:cs="Times New Roman"/>
                <w:szCs w:val="21"/>
              </w:rPr>
              <w:t>；此外，目前所用的微观模型尺寸较大，多在几百微米甚至毫米级别，有些研究的驱替线速度达几十米每天，和实际储层情况相差巨大</w:t>
            </w:r>
            <w:r w:rsidRPr="00681A58">
              <w:rPr>
                <w:rFonts w:asciiTheme="minorEastAsia" w:hAnsiTheme="minorEastAsia" w:cs="Times New Roman" w:hint="eastAsia"/>
                <w:szCs w:val="21"/>
              </w:rPr>
              <w:t>，因此，急需一种可以真实模拟实际储层中多孔介质的孔隙大小、几何形态以及润湿性的</w:t>
            </w:r>
            <w:r w:rsidRPr="00681A58">
              <w:rPr>
                <w:rFonts w:asciiTheme="minorEastAsia" w:hAnsiTheme="minorEastAsia" w:cs="Times New Roman" w:hint="eastAsia"/>
                <w:szCs w:val="21"/>
              </w:rPr>
              <w:lastRenderedPageBreak/>
              <w:t>化学驱用可视化微观驱油模型</w:t>
            </w:r>
            <w:r w:rsidRPr="00681A58">
              <w:rPr>
                <w:rFonts w:asciiTheme="minorEastAsia" w:hAnsiTheme="minorEastAsia" w:cs="Times New Roman"/>
                <w:szCs w:val="21"/>
              </w:rPr>
              <w:t>。</w:t>
            </w:r>
          </w:p>
          <w:p w:rsidR="00414DC9" w:rsidRPr="00681A58" w:rsidRDefault="00414DC9" w:rsidP="00681A58">
            <w:pPr>
              <w:ind w:firstLineChars="200" w:firstLine="420"/>
              <w:rPr>
                <w:rFonts w:asciiTheme="minorEastAsia" w:hAnsiTheme="minorEastAsia" w:cs="Times New Roman"/>
                <w:szCs w:val="21"/>
              </w:rPr>
            </w:pPr>
            <w:r w:rsidRPr="00681A58">
              <w:rPr>
                <w:rFonts w:asciiTheme="minorEastAsia" w:hAnsiTheme="minorEastAsia" w:cs="Times New Roman" w:hint="eastAsia"/>
                <w:szCs w:val="21"/>
              </w:rPr>
              <w:t>化学驱用可视化微观驱油模型必须具备以下两个特点，其一是能够模拟实际储层中多孔介质的孔隙大小、几何形态以及润湿性等，模拟得越逼真，参考价值越大；其二是可视性，要具备必要的透光性，以便于借助光学仪器观测研究孔道内多相流体的分布和流动状况。</w:t>
            </w:r>
          </w:p>
          <w:p w:rsidR="00362700" w:rsidRPr="00681A58" w:rsidRDefault="00362700" w:rsidP="00681A58">
            <w:pPr>
              <w:ind w:firstLineChars="200" w:firstLine="420"/>
              <w:rPr>
                <w:rFonts w:asciiTheme="minorEastAsia" w:hAnsiTheme="minorEastAsia" w:cs="Times New Roman"/>
                <w:szCs w:val="21"/>
              </w:rPr>
            </w:pPr>
            <w:r w:rsidRPr="00681A58">
              <w:rPr>
                <w:rFonts w:asciiTheme="minorEastAsia" w:hAnsiTheme="minorEastAsia" w:cs="Times New Roman" w:hint="eastAsia"/>
                <w:szCs w:val="21"/>
              </w:rPr>
              <w:t>传统微观模型存在以下缺点：无法拆卸清洗、不可重复利用等导致实验重复性差、不能实现驱替过程可视化、没有完善的定量化处理方法，或者其芯片封装方式存在受力不均等问题，不能保证实验成功率及重复性，以上缺陷使得微观可视化驱油平台在应用中存在诸多问题。目前所用微观模型的尺寸较大，一般在一百微米到几百微米之间，和实际地层的孔隙尺寸相差较大，影响实验结果的准确性，因此迫切需要采取措施将微观模型的尺寸降低，其中包括新材料和新加工工艺的使用。</w:t>
            </w:r>
          </w:p>
          <w:p w:rsidR="00362700" w:rsidRPr="00681A58" w:rsidRDefault="00362700" w:rsidP="00681A58">
            <w:pPr>
              <w:spacing w:line="460" w:lineRule="exact"/>
              <w:ind w:firstLineChars="200" w:firstLine="420"/>
              <w:rPr>
                <w:rFonts w:asciiTheme="minorEastAsia" w:hAnsiTheme="minorEastAsia" w:cs="Times New Roman"/>
                <w:szCs w:val="21"/>
              </w:rPr>
            </w:pPr>
            <w:r w:rsidRPr="00681A58">
              <w:rPr>
                <w:rFonts w:asciiTheme="minorEastAsia" w:hAnsiTheme="minorEastAsia" w:cs="Times New Roman" w:hint="eastAsia"/>
                <w:szCs w:val="21"/>
              </w:rPr>
              <w:t>因此，重新设计并改进微观可视化驱油平</w:t>
            </w:r>
            <w:bookmarkStart w:id="0" w:name="_GoBack"/>
            <w:bookmarkEnd w:id="0"/>
            <w:r w:rsidRPr="00681A58">
              <w:rPr>
                <w:rFonts w:asciiTheme="minorEastAsia" w:hAnsiTheme="minorEastAsia" w:cs="Times New Roman" w:hint="eastAsia"/>
                <w:szCs w:val="21"/>
              </w:rPr>
              <w:t>台，</w:t>
            </w:r>
            <w:r w:rsidRPr="00681A58">
              <w:rPr>
                <w:rFonts w:asciiTheme="minorEastAsia" w:hAnsiTheme="minorEastAsia" w:cs="Times New Roman"/>
                <w:szCs w:val="21"/>
              </w:rPr>
              <w:t>对丰富和完善</w:t>
            </w:r>
            <w:r w:rsidRPr="00681A58">
              <w:rPr>
                <w:rFonts w:asciiTheme="minorEastAsia" w:hAnsiTheme="minorEastAsia" w:cs="Times New Roman" w:hint="eastAsia"/>
                <w:szCs w:val="21"/>
              </w:rPr>
              <w:t>化学驱驱替液驱替规律和渗流</w:t>
            </w:r>
            <w:r w:rsidRPr="00681A58">
              <w:rPr>
                <w:rFonts w:asciiTheme="minorEastAsia" w:hAnsiTheme="minorEastAsia" w:cs="Times New Roman"/>
                <w:szCs w:val="21"/>
              </w:rPr>
              <w:t>机理，</w:t>
            </w:r>
            <w:r w:rsidRPr="00681A58">
              <w:rPr>
                <w:rFonts w:asciiTheme="minorEastAsia" w:hAnsiTheme="minorEastAsia" w:cs="Times New Roman" w:hint="eastAsia"/>
                <w:szCs w:val="21"/>
              </w:rPr>
              <w:t>深化</w:t>
            </w:r>
            <w:r w:rsidRPr="00681A58">
              <w:rPr>
                <w:rFonts w:asciiTheme="minorEastAsia" w:hAnsiTheme="minorEastAsia" w:cs="Times New Roman"/>
                <w:szCs w:val="21"/>
              </w:rPr>
              <w:t>驱替液在地层中作用机理</w:t>
            </w:r>
            <w:r w:rsidRPr="00681A58">
              <w:rPr>
                <w:rFonts w:asciiTheme="minorEastAsia" w:hAnsiTheme="minorEastAsia" w:cs="Times New Roman" w:hint="eastAsia"/>
                <w:szCs w:val="21"/>
              </w:rPr>
              <w:t>认识</w:t>
            </w:r>
            <w:r w:rsidRPr="00681A58">
              <w:rPr>
                <w:rFonts w:asciiTheme="minorEastAsia" w:hAnsiTheme="minorEastAsia" w:cs="Times New Roman"/>
                <w:szCs w:val="21"/>
              </w:rPr>
              <w:t>，具有重要的</w:t>
            </w:r>
            <w:r w:rsidRPr="00681A58">
              <w:rPr>
                <w:rFonts w:asciiTheme="minorEastAsia" w:hAnsiTheme="minorEastAsia" w:cs="Times New Roman" w:hint="eastAsia"/>
                <w:szCs w:val="21"/>
              </w:rPr>
              <w:t>现实</w:t>
            </w:r>
            <w:r w:rsidRPr="00681A58">
              <w:rPr>
                <w:rFonts w:asciiTheme="minorEastAsia" w:hAnsiTheme="minorEastAsia" w:cs="Times New Roman"/>
                <w:szCs w:val="21"/>
              </w:rPr>
              <w:t>意义。</w:t>
            </w:r>
          </w:p>
          <w:p w:rsidR="00414DC9" w:rsidRPr="00681A58" w:rsidRDefault="00414DC9" w:rsidP="00681A58">
            <w:pPr>
              <w:spacing w:afterLines="50"/>
              <w:ind w:firstLineChars="200" w:firstLine="420"/>
              <w:rPr>
                <w:rFonts w:asciiTheme="minorEastAsia" w:hAnsiTheme="minorEastAsia" w:cs="Times New Roman"/>
                <w:szCs w:val="21"/>
              </w:rPr>
            </w:pPr>
            <w:r w:rsidRPr="00681A58">
              <w:rPr>
                <w:rFonts w:asciiTheme="minorEastAsia" w:hAnsiTheme="minorEastAsia" w:cs="Times New Roman" w:hint="eastAsia"/>
                <w:szCs w:val="21"/>
              </w:rPr>
              <w:t>因此，通过设计选材并采用有机玻璃等材料加工得到能够模拟地层孔隙及残余油分布的可视化微观驱油芯片；利用微观恒速注入泵向模型中泵入驱油体系，进而模拟其在多孔介质中的流动及驱油过程；可以利用软件及摄像头直接观测聚合物驱驱油过程中各流体之间，流体与孔隙或裂缝的壁面之间的相互作用机理与细节，孔隙或裂缝内发生的各种驱替过程及流体本身运动和滞留机理、细节和过程，可以在微观尺度及地下渗流速度下对水驱后残余油的分布、聚合物驱驱油过程中的波及效率和采收率的提高等微观驱油机理进行可视化描述和定量化研究。</w:t>
            </w:r>
          </w:p>
          <w:p w:rsidR="00414DC9" w:rsidRPr="00681A58" w:rsidRDefault="00414DC9" w:rsidP="00681A58">
            <w:pPr>
              <w:spacing w:afterLines="50"/>
              <w:ind w:firstLineChars="200" w:firstLine="420"/>
              <w:rPr>
                <w:rFonts w:asciiTheme="minorEastAsia" w:hAnsiTheme="minorEastAsia" w:cs="Times New Roman"/>
                <w:szCs w:val="21"/>
              </w:rPr>
            </w:pPr>
            <w:r w:rsidRPr="00681A58">
              <w:rPr>
                <w:rFonts w:asciiTheme="minorEastAsia" w:hAnsiTheme="minorEastAsia" w:cs="Times New Roman" w:hint="eastAsia"/>
                <w:szCs w:val="21"/>
              </w:rPr>
              <w:t>技术难点：（1）驱油芯片及配套模具的设计及精细化加工、升级改进；（2）配套驱油图像捕捉分析软件的改进及升级优化。</w:t>
            </w:r>
          </w:p>
          <w:p w:rsidR="00414DC9" w:rsidRPr="00681A58" w:rsidRDefault="00414DC9" w:rsidP="00681A58">
            <w:pPr>
              <w:spacing w:afterLines="50"/>
              <w:ind w:firstLineChars="200" w:firstLine="420"/>
              <w:rPr>
                <w:rFonts w:asciiTheme="minorEastAsia" w:hAnsiTheme="minorEastAsia" w:cs="Times New Roman"/>
                <w:szCs w:val="21"/>
              </w:rPr>
            </w:pPr>
            <w:r w:rsidRPr="00681A58">
              <w:rPr>
                <w:rFonts w:asciiTheme="minorEastAsia" w:hAnsiTheme="minorEastAsia" w:cs="Times New Roman"/>
                <w:szCs w:val="21"/>
              </w:rPr>
              <w:t>主要技术</w:t>
            </w:r>
            <w:r w:rsidRPr="00681A58">
              <w:rPr>
                <w:rFonts w:asciiTheme="minorEastAsia" w:hAnsiTheme="minorEastAsia" w:cs="Times New Roman" w:hint="eastAsia"/>
                <w:szCs w:val="21"/>
              </w:rPr>
              <w:t>：通过设计选材并采用有机玻璃等材料加工得到能够模拟地层孔隙及残余油分布的可视化微观驱油芯片；利用微观恒速注入泵向模型中泵入驱油体系，进而模拟其在多孔介质中的流动及驱油过程；可以利用软件及摄像头直接观测聚合物驱驱油过程中各流体之间，流体与孔隙或裂缝的壁面之间的相互作用机理与细节，孔隙或裂缝内发生的各种驱替过程及流体本身运动和滞留机理、细节和过程，可以在微观尺度及地下渗流速度下对水驱后残余油的分布、聚合物驱驱油过程中的波及效率和采收率的提高等微观驱油机理进行可视化描述和定量化研究。</w:t>
            </w:r>
          </w:p>
          <w:p w:rsidR="00414DC9" w:rsidRPr="00681A58" w:rsidRDefault="00414DC9" w:rsidP="00681A58">
            <w:pPr>
              <w:spacing w:afterLines="50"/>
              <w:ind w:firstLineChars="200" w:firstLine="420"/>
              <w:rPr>
                <w:rFonts w:asciiTheme="minorEastAsia" w:hAnsiTheme="minorEastAsia" w:cs="Times New Roman"/>
                <w:szCs w:val="21"/>
              </w:rPr>
            </w:pPr>
            <w:r w:rsidRPr="00681A58">
              <w:rPr>
                <w:rFonts w:asciiTheme="minorEastAsia" w:hAnsiTheme="minorEastAsia" w:cs="Times New Roman"/>
                <w:szCs w:val="21"/>
              </w:rPr>
              <w:t>条件</w:t>
            </w:r>
            <w:r w:rsidRPr="00681A58">
              <w:rPr>
                <w:rFonts w:asciiTheme="minorEastAsia" w:hAnsiTheme="minorEastAsia" w:cs="Times New Roman" w:hint="eastAsia"/>
                <w:szCs w:val="21"/>
              </w:rPr>
              <w:t>：2019年6月前完成。</w:t>
            </w:r>
          </w:p>
          <w:p w:rsidR="00414DC9" w:rsidRPr="00681A58" w:rsidRDefault="00414DC9" w:rsidP="00681A58">
            <w:pPr>
              <w:spacing w:afterLines="50"/>
              <w:ind w:firstLineChars="200" w:firstLine="420"/>
              <w:rPr>
                <w:rFonts w:asciiTheme="minorEastAsia" w:hAnsiTheme="minorEastAsia" w:cs="Times New Roman"/>
                <w:szCs w:val="21"/>
              </w:rPr>
            </w:pPr>
            <w:r w:rsidRPr="00681A58">
              <w:rPr>
                <w:rFonts w:asciiTheme="minorEastAsia" w:hAnsiTheme="minorEastAsia" w:cs="Times New Roman" w:hint="eastAsia"/>
                <w:szCs w:val="21"/>
              </w:rPr>
              <w:t>成熟度：</w:t>
            </w:r>
            <w:r w:rsidRPr="00681A58">
              <w:rPr>
                <w:rFonts w:asciiTheme="minorEastAsia" w:hAnsiTheme="minorEastAsia" w:cs="Times New Roman"/>
                <w:szCs w:val="21"/>
              </w:rPr>
              <w:t>具备</w:t>
            </w:r>
            <w:r w:rsidRPr="00681A58">
              <w:rPr>
                <w:rFonts w:asciiTheme="minorEastAsia" w:hAnsiTheme="minorEastAsia" w:cs="Times New Roman" w:hint="eastAsia"/>
                <w:szCs w:val="21"/>
              </w:rPr>
              <w:t>化学驱微观室内模拟的实验</w:t>
            </w:r>
            <w:r w:rsidRPr="00681A58">
              <w:rPr>
                <w:rFonts w:asciiTheme="minorEastAsia" w:hAnsiTheme="minorEastAsia" w:cs="Times New Roman"/>
                <w:szCs w:val="21"/>
              </w:rPr>
              <w:t>条件</w:t>
            </w:r>
            <w:r w:rsidRPr="00681A58">
              <w:rPr>
                <w:rFonts w:asciiTheme="minorEastAsia" w:hAnsiTheme="minorEastAsia" w:cs="Times New Roman" w:hint="eastAsia"/>
                <w:szCs w:val="21"/>
              </w:rPr>
              <w:t>。</w:t>
            </w:r>
          </w:p>
          <w:p w:rsidR="00414DC9" w:rsidRPr="00681A58" w:rsidRDefault="00414DC9" w:rsidP="00681A58">
            <w:pPr>
              <w:spacing w:afterLines="50"/>
              <w:ind w:firstLineChars="200" w:firstLine="420"/>
              <w:rPr>
                <w:rFonts w:asciiTheme="minorEastAsia" w:hAnsiTheme="minorEastAsia" w:cs="Times New Roman"/>
                <w:szCs w:val="21"/>
              </w:rPr>
            </w:pPr>
            <w:r w:rsidRPr="00681A58">
              <w:rPr>
                <w:rFonts w:asciiTheme="minorEastAsia" w:hAnsiTheme="minorEastAsia" w:cs="Times New Roman"/>
                <w:szCs w:val="21"/>
              </w:rPr>
              <w:t>技术指标：</w:t>
            </w:r>
          </w:p>
          <w:p w:rsidR="00414DC9" w:rsidRPr="00681A58" w:rsidRDefault="00414DC9" w:rsidP="00681A58">
            <w:pPr>
              <w:tabs>
                <w:tab w:val="num" w:pos="1440"/>
              </w:tabs>
              <w:spacing w:afterLines="50"/>
              <w:ind w:firstLineChars="200" w:firstLine="420"/>
              <w:rPr>
                <w:rFonts w:asciiTheme="minorEastAsia" w:hAnsiTheme="minorEastAsia" w:cs="Times New Roman"/>
                <w:szCs w:val="21"/>
              </w:rPr>
            </w:pPr>
            <w:r w:rsidRPr="00681A58">
              <w:rPr>
                <w:rFonts w:asciiTheme="minorEastAsia" w:hAnsiTheme="minorEastAsia" w:cs="Times New Roman" w:hint="eastAsia"/>
                <w:szCs w:val="21"/>
              </w:rPr>
              <w:t xml:space="preserve">1）建立根据特定储层特征设计不同类型、不同规格的典型剩余油微观芯片方法，芯片最低孔喉直径7-10μm； </w:t>
            </w:r>
          </w:p>
          <w:p w:rsidR="00414DC9" w:rsidRPr="00681A58" w:rsidRDefault="00414DC9" w:rsidP="00681A58">
            <w:pPr>
              <w:tabs>
                <w:tab w:val="num" w:pos="1440"/>
              </w:tabs>
              <w:spacing w:afterLines="50"/>
              <w:ind w:firstLineChars="200" w:firstLine="420"/>
              <w:rPr>
                <w:rFonts w:asciiTheme="minorEastAsia" w:hAnsiTheme="minorEastAsia" w:cs="Times New Roman"/>
                <w:szCs w:val="21"/>
              </w:rPr>
            </w:pPr>
            <w:r w:rsidRPr="00681A58">
              <w:rPr>
                <w:rFonts w:asciiTheme="minorEastAsia" w:hAnsiTheme="minorEastAsia" w:cs="Times New Roman" w:hint="eastAsia"/>
                <w:szCs w:val="21"/>
              </w:rPr>
              <w:lastRenderedPageBreak/>
              <w:t xml:space="preserve">2）改进传统芯片夹持方式，实现芯片与配套模具的重复拆卸清洗利用，保证微观实验重复性； </w:t>
            </w:r>
          </w:p>
          <w:p w:rsidR="00414DC9" w:rsidRPr="00681A58" w:rsidRDefault="00414DC9" w:rsidP="00681A58">
            <w:pPr>
              <w:tabs>
                <w:tab w:val="num" w:pos="1440"/>
              </w:tabs>
              <w:spacing w:afterLines="50"/>
              <w:ind w:firstLineChars="200" w:firstLine="420"/>
              <w:rPr>
                <w:rFonts w:asciiTheme="minorEastAsia" w:hAnsiTheme="minorEastAsia" w:cs="Times New Roman"/>
                <w:szCs w:val="21"/>
              </w:rPr>
            </w:pPr>
            <w:r w:rsidRPr="00681A58">
              <w:rPr>
                <w:rFonts w:asciiTheme="minorEastAsia" w:hAnsiTheme="minorEastAsia" w:cs="Times New Roman" w:hint="eastAsia"/>
                <w:szCs w:val="21"/>
              </w:rPr>
              <w:t xml:space="preserve">3）研发驱替参数测算方法，模型孔隙体积、饱和油重现性及驱油结果误差5%以内； </w:t>
            </w:r>
          </w:p>
          <w:p w:rsidR="00414DC9" w:rsidRPr="00681A58" w:rsidRDefault="00414DC9" w:rsidP="00681A58">
            <w:pPr>
              <w:tabs>
                <w:tab w:val="num" w:pos="1440"/>
              </w:tabs>
              <w:spacing w:afterLines="50"/>
              <w:ind w:firstLineChars="200" w:firstLine="420"/>
              <w:rPr>
                <w:rFonts w:asciiTheme="minorEastAsia" w:hAnsiTheme="minorEastAsia" w:cs="Times New Roman"/>
                <w:szCs w:val="21"/>
              </w:rPr>
            </w:pPr>
            <w:r w:rsidRPr="00681A58">
              <w:rPr>
                <w:rFonts w:asciiTheme="minorEastAsia" w:hAnsiTheme="minorEastAsia" w:cs="Times New Roman" w:hint="eastAsia"/>
                <w:szCs w:val="21"/>
              </w:rPr>
              <w:t xml:space="preserve">4）建立能够实时自动全景和局部图像采集、数据量化处理平台，测算精度0.001%； </w:t>
            </w:r>
          </w:p>
          <w:p w:rsidR="00414DC9" w:rsidRPr="00681A58" w:rsidRDefault="00414DC9" w:rsidP="00681A58">
            <w:pPr>
              <w:tabs>
                <w:tab w:val="num" w:pos="1440"/>
              </w:tabs>
              <w:spacing w:afterLines="50"/>
              <w:ind w:firstLineChars="200" w:firstLine="420"/>
              <w:rPr>
                <w:rFonts w:asciiTheme="minorEastAsia" w:hAnsiTheme="minorEastAsia" w:cs="Times New Roman"/>
                <w:szCs w:val="21"/>
              </w:rPr>
            </w:pPr>
            <w:r w:rsidRPr="00681A58">
              <w:rPr>
                <w:rFonts w:asciiTheme="minorEastAsia" w:hAnsiTheme="minorEastAsia" w:cs="Times New Roman" w:hint="eastAsia"/>
                <w:szCs w:val="21"/>
              </w:rPr>
              <w:t xml:space="preserve">5）建立微观恒流泵，带压注入精度0.001μl/min，孔隙渗流速度0.5-3m/d，实现聚合物小段塞注入； </w:t>
            </w:r>
          </w:p>
          <w:p w:rsidR="00414DC9" w:rsidRPr="00681A58" w:rsidRDefault="00414DC9" w:rsidP="00681A58">
            <w:pPr>
              <w:tabs>
                <w:tab w:val="num" w:pos="1440"/>
              </w:tabs>
              <w:spacing w:afterLines="50"/>
              <w:ind w:firstLineChars="200" w:firstLine="420"/>
              <w:rPr>
                <w:rFonts w:asciiTheme="minorEastAsia" w:hAnsiTheme="minorEastAsia" w:cs="Times New Roman"/>
                <w:szCs w:val="21"/>
              </w:rPr>
            </w:pPr>
            <w:r w:rsidRPr="00681A58">
              <w:rPr>
                <w:rFonts w:asciiTheme="minorEastAsia" w:hAnsiTheme="minorEastAsia" w:cs="Times New Roman" w:hint="eastAsia"/>
                <w:szCs w:val="21"/>
              </w:rPr>
              <w:t>6）配套模具满足天然岩心薄片进行微观可视驱油实验的条件。</w:t>
            </w:r>
          </w:p>
          <w:p w:rsidR="008F0FD3" w:rsidRPr="00681A58" w:rsidRDefault="00414DC9" w:rsidP="00681A58">
            <w:pPr>
              <w:ind w:firstLineChars="200" w:firstLine="420"/>
              <w:rPr>
                <w:rFonts w:asciiTheme="minorEastAsia" w:hAnsiTheme="minorEastAsia" w:cs="Times New Roman"/>
                <w:szCs w:val="21"/>
              </w:rPr>
            </w:pPr>
            <w:r w:rsidRPr="00681A58">
              <w:rPr>
                <w:rFonts w:asciiTheme="minorEastAsia" w:hAnsiTheme="minorEastAsia" w:cs="Times New Roman" w:hint="eastAsia"/>
                <w:szCs w:val="21"/>
              </w:rPr>
              <w:t>成本指标：每套设备成本不超过50万，研发投入不超过100万元。</w:t>
            </w:r>
          </w:p>
          <w:p w:rsidR="008F0FD3" w:rsidRPr="00681A58" w:rsidRDefault="008F0FD3" w:rsidP="00681A58">
            <w:pPr>
              <w:ind w:firstLineChars="200" w:firstLine="420"/>
              <w:rPr>
                <w:rFonts w:asciiTheme="minorEastAsia" w:hAnsiTheme="minorEastAsia" w:cs="Times New Roman"/>
                <w:szCs w:val="21"/>
              </w:rPr>
            </w:pPr>
          </w:p>
        </w:tc>
      </w:tr>
      <w:tr w:rsidR="008F0FD3" w:rsidRPr="00681A58" w:rsidTr="008F0FD3">
        <w:trPr>
          <w:trHeight w:val="567"/>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F0FD3" w:rsidRPr="00681A58" w:rsidRDefault="008F0FD3">
            <w:pPr>
              <w:widowControl/>
              <w:jc w:val="left"/>
              <w:rPr>
                <w:rFonts w:asciiTheme="minorEastAsia" w:hAnsiTheme="minorEastAsia" w:cs="仿宋"/>
                <w:kern w:val="0"/>
                <w:szCs w:val="21"/>
              </w:rPr>
            </w:pPr>
          </w:p>
        </w:tc>
        <w:tc>
          <w:tcPr>
            <w:tcW w:w="1215" w:type="dxa"/>
            <w:gridSpan w:val="2"/>
            <w:tcBorders>
              <w:top w:val="nil"/>
              <w:left w:val="nil"/>
              <w:bottom w:val="single" w:sz="4" w:space="0" w:color="auto"/>
              <w:right w:val="single" w:sz="4" w:space="0" w:color="auto"/>
            </w:tcBorders>
            <w:vAlign w:val="center"/>
            <w:hideMark/>
          </w:tcPr>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现有</w:t>
            </w:r>
          </w:p>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基础</w:t>
            </w:r>
          </w:p>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情况</w:t>
            </w:r>
          </w:p>
        </w:tc>
        <w:tc>
          <w:tcPr>
            <w:tcW w:w="7143" w:type="dxa"/>
            <w:tcBorders>
              <w:top w:val="single" w:sz="4" w:space="0" w:color="auto"/>
              <w:left w:val="nil"/>
              <w:bottom w:val="single" w:sz="4" w:space="0" w:color="auto"/>
              <w:right w:val="single" w:sz="4" w:space="0" w:color="auto"/>
            </w:tcBorders>
            <w:vAlign w:val="center"/>
          </w:tcPr>
          <w:p w:rsidR="008F0FD3" w:rsidRPr="00681A58" w:rsidRDefault="008F0FD3">
            <w:pPr>
              <w:rPr>
                <w:rFonts w:asciiTheme="minorEastAsia" w:hAnsiTheme="minorEastAsia" w:cs="仿宋"/>
                <w:kern w:val="0"/>
                <w:szCs w:val="21"/>
              </w:rPr>
            </w:pPr>
            <w:r w:rsidRPr="00681A58">
              <w:rPr>
                <w:rFonts w:asciiTheme="minorEastAsia" w:hAnsiTheme="minorEastAsia" w:cs="仿宋" w:hint="eastAsia"/>
                <w:szCs w:val="21"/>
              </w:rPr>
              <w:t>（企业已经开展的工作、所处阶段、投入资金和人力、仪器设备、生产条件）</w:t>
            </w:r>
          </w:p>
          <w:p w:rsidR="008F0FD3" w:rsidRPr="00681A58" w:rsidRDefault="008F0FD3">
            <w:pPr>
              <w:rPr>
                <w:rFonts w:asciiTheme="minorEastAsia" w:hAnsiTheme="minorEastAsia" w:cs="仿宋"/>
                <w:kern w:val="0"/>
                <w:szCs w:val="21"/>
              </w:rPr>
            </w:pPr>
          </w:p>
          <w:p w:rsidR="00362700" w:rsidRPr="00681A58" w:rsidRDefault="00362700" w:rsidP="00681A58">
            <w:pPr>
              <w:spacing w:afterLines="50"/>
              <w:ind w:firstLineChars="200" w:firstLine="420"/>
              <w:rPr>
                <w:rFonts w:asciiTheme="minorEastAsia" w:hAnsiTheme="minorEastAsia" w:cs="宋体"/>
                <w:szCs w:val="21"/>
              </w:rPr>
            </w:pPr>
            <w:r w:rsidRPr="00681A58">
              <w:rPr>
                <w:rFonts w:asciiTheme="minorEastAsia" w:hAnsiTheme="minorEastAsia" w:cs="Times New Roman" w:hint="eastAsia"/>
                <w:szCs w:val="21"/>
              </w:rPr>
              <w:t>开展的工作：平板夹砂可视可量化驱油平台研制，已经建立平板夹砂均质模型2</w:t>
            </w:r>
            <w:r w:rsidRPr="00681A58">
              <w:rPr>
                <w:rFonts w:asciiTheme="minorEastAsia" w:hAnsiTheme="minorEastAsia" w:cs="宋体" w:hint="eastAsia"/>
                <w:szCs w:val="21"/>
              </w:rPr>
              <w:t>套，实现可视目标</w:t>
            </w:r>
          </w:p>
          <w:p w:rsidR="00362700" w:rsidRPr="00681A58" w:rsidRDefault="00362700" w:rsidP="00681A58">
            <w:pPr>
              <w:spacing w:afterLines="50"/>
              <w:ind w:firstLineChars="200" w:firstLine="420"/>
              <w:rPr>
                <w:rFonts w:asciiTheme="minorEastAsia" w:hAnsiTheme="minorEastAsia" w:cs="Times New Roman"/>
                <w:szCs w:val="21"/>
              </w:rPr>
            </w:pPr>
            <w:r w:rsidRPr="00681A58">
              <w:rPr>
                <w:rFonts w:asciiTheme="minorEastAsia" w:hAnsiTheme="minorEastAsia" w:cs="Times New Roman" w:hint="eastAsia"/>
                <w:szCs w:val="21"/>
              </w:rPr>
              <w:t>所处阶段：室内研发</w:t>
            </w:r>
          </w:p>
          <w:p w:rsidR="00362700" w:rsidRPr="00681A58" w:rsidRDefault="00362700" w:rsidP="00681A58">
            <w:pPr>
              <w:spacing w:afterLines="50"/>
              <w:ind w:firstLineChars="200" w:firstLine="420"/>
              <w:rPr>
                <w:rFonts w:asciiTheme="minorEastAsia" w:hAnsiTheme="minorEastAsia" w:cs="Times New Roman"/>
                <w:szCs w:val="21"/>
              </w:rPr>
            </w:pPr>
            <w:r w:rsidRPr="00681A58">
              <w:rPr>
                <w:rFonts w:asciiTheme="minorEastAsia" w:hAnsiTheme="minorEastAsia" w:cs="Times New Roman" w:hint="eastAsia"/>
                <w:szCs w:val="21"/>
              </w:rPr>
              <w:t>该项目目前投入资金和人力：研发高级工程师1人，工程师2人，实验人员2名，已投入58.5万元。</w:t>
            </w:r>
          </w:p>
          <w:p w:rsidR="00362700" w:rsidRPr="00681A58" w:rsidRDefault="00362700" w:rsidP="00681A58">
            <w:pPr>
              <w:spacing w:afterLines="50"/>
              <w:ind w:firstLineChars="200" w:firstLine="420"/>
              <w:rPr>
                <w:rFonts w:asciiTheme="minorEastAsia" w:hAnsiTheme="minorEastAsia" w:cs="Times New Roman"/>
                <w:szCs w:val="21"/>
              </w:rPr>
            </w:pPr>
            <w:r w:rsidRPr="00681A58">
              <w:rPr>
                <w:rFonts w:asciiTheme="minorEastAsia" w:hAnsiTheme="minorEastAsia" w:cs="Times New Roman" w:hint="eastAsia"/>
                <w:szCs w:val="21"/>
              </w:rPr>
              <w:t>仪器设备：高级数控机床，高清摄像头，平板有机玻璃，金相显微镜等。</w:t>
            </w:r>
          </w:p>
          <w:p w:rsidR="008F0FD3" w:rsidRPr="00681A58" w:rsidRDefault="008F0FD3">
            <w:pPr>
              <w:rPr>
                <w:rFonts w:asciiTheme="minorEastAsia" w:hAnsiTheme="minorEastAsia" w:cs="仿宋"/>
                <w:kern w:val="0"/>
                <w:szCs w:val="21"/>
              </w:rPr>
            </w:pPr>
          </w:p>
          <w:p w:rsidR="008F0FD3" w:rsidRPr="00681A58" w:rsidRDefault="008F0FD3">
            <w:pPr>
              <w:rPr>
                <w:rFonts w:asciiTheme="minorEastAsia" w:hAnsiTheme="minorEastAsia" w:cs="仿宋"/>
                <w:kern w:val="0"/>
                <w:szCs w:val="21"/>
              </w:rPr>
            </w:pPr>
          </w:p>
          <w:p w:rsidR="008F0FD3" w:rsidRPr="00681A58" w:rsidRDefault="008F0FD3">
            <w:pPr>
              <w:rPr>
                <w:rFonts w:asciiTheme="minorEastAsia" w:hAnsiTheme="minorEastAsia" w:cs="仿宋"/>
                <w:kern w:val="0"/>
                <w:szCs w:val="21"/>
              </w:rPr>
            </w:pPr>
          </w:p>
        </w:tc>
      </w:tr>
      <w:tr w:rsidR="008F0FD3" w:rsidRPr="00681A58" w:rsidTr="008F0FD3">
        <w:trPr>
          <w:trHeight w:val="1664"/>
        </w:trPr>
        <w:tc>
          <w:tcPr>
            <w:tcW w:w="1458" w:type="dxa"/>
            <w:vMerge w:val="restart"/>
            <w:tcBorders>
              <w:top w:val="nil"/>
              <w:left w:val="single" w:sz="4" w:space="0" w:color="auto"/>
              <w:bottom w:val="single" w:sz="4" w:space="0" w:color="auto"/>
              <w:right w:val="single" w:sz="4" w:space="0" w:color="auto"/>
            </w:tcBorders>
            <w:vAlign w:val="center"/>
            <w:hideMark/>
          </w:tcPr>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产学研合作需求</w:t>
            </w:r>
          </w:p>
        </w:tc>
        <w:tc>
          <w:tcPr>
            <w:tcW w:w="1215" w:type="dxa"/>
            <w:gridSpan w:val="2"/>
            <w:tcBorders>
              <w:top w:val="nil"/>
              <w:left w:val="nil"/>
              <w:bottom w:val="single" w:sz="4" w:space="0" w:color="auto"/>
              <w:right w:val="single" w:sz="4" w:space="0" w:color="auto"/>
            </w:tcBorders>
            <w:vAlign w:val="center"/>
            <w:hideMark/>
          </w:tcPr>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需求</w:t>
            </w:r>
          </w:p>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描述</w:t>
            </w:r>
          </w:p>
        </w:tc>
        <w:tc>
          <w:tcPr>
            <w:tcW w:w="7143" w:type="dxa"/>
            <w:tcBorders>
              <w:top w:val="single" w:sz="4" w:space="0" w:color="auto"/>
              <w:left w:val="nil"/>
              <w:bottom w:val="single" w:sz="4" w:space="0" w:color="auto"/>
              <w:right w:val="single" w:sz="4" w:space="0" w:color="auto"/>
            </w:tcBorders>
            <w:vAlign w:val="center"/>
          </w:tcPr>
          <w:p w:rsidR="008F0FD3" w:rsidRPr="00681A58" w:rsidRDefault="008F0FD3">
            <w:pPr>
              <w:rPr>
                <w:rFonts w:asciiTheme="minorEastAsia" w:hAnsiTheme="minorEastAsia" w:cs="仿宋"/>
                <w:szCs w:val="21"/>
              </w:rPr>
            </w:pPr>
            <w:r w:rsidRPr="00681A58">
              <w:rPr>
                <w:rFonts w:asciiTheme="minorEastAsia" w:hAnsiTheme="minorEastAsia" w:cs="仿宋" w:hint="eastAsia"/>
                <w:szCs w:val="21"/>
              </w:rPr>
              <w:t>（希望与哪类高校、科研院所开展产学研合作，共建创新载体，以及对专家及团队所属领域和水平的要求）</w:t>
            </w:r>
          </w:p>
          <w:p w:rsidR="008F0FD3" w:rsidRPr="00681A58" w:rsidRDefault="008F0FD3">
            <w:pPr>
              <w:rPr>
                <w:rFonts w:asciiTheme="minorEastAsia" w:hAnsiTheme="minorEastAsia" w:cs="仿宋"/>
                <w:szCs w:val="21"/>
              </w:rPr>
            </w:pPr>
          </w:p>
          <w:p w:rsidR="00362700" w:rsidRPr="00681A58" w:rsidRDefault="00362700" w:rsidP="00681A58">
            <w:pPr>
              <w:spacing w:afterLines="50"/>
              <w:ind w:firstLineChars="200" w:firstLine="420"/>
              <w:rPr>
                <w:rFonts w:asciiTheme="minorEastAsia" w:hAnsiTheme="minorEastAsia" w:cs="Times New Roman"/>
                <w:szCs w:val="21"/>
              </w:rPr>
            </w:pPr>
            <w:r w:rsidRPr="00681A58">
              <w:rPr>
                <w:rFonts w:asciiTheme="minorEastAsia" w:hAnsiTheme="minorEastAsia" w:cs="Times New Roman"/>
                <w:szCs w:val="21"/>
              </w:rPr>
              <w:t>合作对象：与四川大学、西南石油大学</w:t>
            </w:r>
            <w:r w:rsidRPr="00681A58">
              <w:rPr>
                <w:rFonts w:asciiTheme="minorEastAsia" w:hAnsiTheme="minorEastAsia" w:cs="Times New Roman" w:hint="eastAsia"/>
                <w:szCs w:val="21"/>
              </w:rPr>
              <w:t>、长江大学</w:t>
            </w:r>
            <w:r w:rsidRPr="00681A58">
              <w:rPr>
                <w:rFonts w:asciiTheme="minorEastAsia" w:hAnsiTheme="minorEastAsia" w:cs="Times New Roman"/>
                <w:szCs w:val="21"/>
              </w:rPr>
              <w:t>等高校合作。</w:t>
            </w:r>
          </w:p>
          <w:p w:rsidR="00362700" w:rsidRPr="00681A58" w:rsidRDefault="00362700" w:rsidP="00681A58">
            <w:pPr>
              <w:spacing w:afterLines="50"/>
              <w:ind w:firstLineChars="200" w:firstLine="420"/>
              <w:rPr>
                <w:rFonts w:asciiTheme="minorEastAsia" w:hAnsiTheme="minorEastAsia" w:cs="Times New Roman"/>
                <w:szCs w:val="21"/>
              </w:rPr>
            </w:pPr>
            <w:r w:rsidRPr="00681A58">
              <w:rPr>
                <w:rFonts w:asciiTheme="minorEastAsia" w:hAnsiTheme="minorEastAsia" w:cs="Times New Roman"/>
                <w:szCs w:val="21"/>
              </w:rPr>
              <w:t>希望能与</w:t>
            </w:r>
            <w:r w:rsidRPr="00681A58">
              <w:rPr>
                <w:rFonts w:asciiTheme="minorEastAsia" w:hAnsiTheme="minorEastAsia" w:cs="Times New Roman" w:hint="eastAsia"/>
                <w:szCs w:val="21"/>
              </w:rPr>
              <w:t>物模设计研究</w:t>
            </w:r>
            <w:r w:rsidRPr="00681A58">
              <w:rPr>
                <w:rFonts w:asciiTheme="minorEastAsia" w:hAnsiTheme="minorEastAsia" w:cs="Times New Roman"/>
                <w:szCs w:val="21"/>
              </w:rPr>
              <w:t>、</w:t>
            </w:r>
            <w:r w:rsidRPr="00681A58">
              <w:rPr>
                <w:rFonts w:asciiTheme="minorEastAsia" w:hAnsiTheme="minorEastAsia" w:cs="Times New Roman" w:hint="eastAsia"/>
                <w:szCs w:val="21"/>
              </w:rPr>
              <w:t>化学驱微观驱油机理</w:t>
            </w:r>
            <w:r w:rsidRPr="00681A58">
              <w:rPr>
                <w:rFonts w:asciiTheme="minorEastAsia" w:hAnsiTheme="minorEastAsia" w:cs="Times New Roman"/>
                <w:szCs w:val="21"/>
              </w:rPr>
              <w:t>、应用化学等相关领域的技术专家合作。</w:t>
            </w:r>
          </w:p>
          <w:p w:rsidR="008F0FD3" w:rsidRPr="00681A58" w:rsidRDefault="008F0FD3">
            <w:pPr>
              <w:rPr>
                <w:rFonts w:asciiTheme="minorEastAsia" w:hAnsiTheme="minorEastAsia" w:cs="仿宋"/>
                <w:szCs w:val="21"/>
              </w:rPr>
            </w:pPr>
          </w:p>
          <w:p w:rsidR="008F0FD3" w:rsidRPr="00681A58" w:rsidRDefault="008F0FD3">
            <w:pPr>
              <w:rPr>
                <w:rFonts w:asciiTheme="minorEastAsia" w:hAnsiTheme="minorEastAsia" w:cs="仿宋"/>
                <w:szCs w:val="21"/>
              </w:rPr>
            </w:pPr>
          </w:p>
          <w:p w:rsidR="008F0FD3" w:rsidRPr="00681A58" w:rsidRDefault="008F0FD3">
            <w:pPr>
              <w:rPr>
                <w:rFonts w:asciiTheme="minorEastAsia" w:hAnsiTheme="minorEastAsia" w:cs="仿宋"/>
                <w:szCs w:val="21"/>
              </w:rPr>
            </w:pPr>
          </w:p>
          <w:p w:rsidR="008F0FD3" w:rsidRPr="00681A58" w:rsidRDefault="008F0FD3">
            <w:pPr>
              <w:rPr>
                <w:rFonts w:asciiTheme="minorEastAsia" w:hAnsiTheme="minorEastAsia" w:cs="仿宋"/>
                <w:szCs w:val="21"/>
              </w:rPr>
            </w:pPr>
          </w:p>
          <w:p w:rsidR="008F0FD3" w:rsidRPr="00681A58" w:rsidRDefault="008F0FD3">
            <w:pPr>
              <w:rPr>
                <w:rFonts w:asciiTheme="minorEastAsia" w:hAnsiTheme="minorEastAsia" w:cs="仿宋"/>
                <w:szCs w:val="21"/>
              </w:rPr>
            </w:pPr>
          </w:p>
          <w:p w:rsidR="008F0FD3" w:rsidRPr="00681A58" w:rsidRDefault="008F0FD3">
            <w:pPr>
              <w:rPr>
                <w:rFonts w:asciiTheme="minorEastAsia" w:hAnsiTheme="minorEastAsia" w:cs="仿宋"/>
                <w:szCs w:val="21"/>
              </w:rPr>
            </w:pPr>
          </w:p>
          <w:p w:rsidR="008F0FD3" w:rsidRPr="00681A58" w:rsidRDefault="008F0FD3">
            <w:pPr>
              <w:rPr>
                <w:rFonts w:asciiTheme="minorEastAsia" w:hAnsiTheme="minorEastAsia" w:cs="仿宋"/>
                <w:szCs w:val="21"/>
              </w:rPr>
            </w:pPr>
          </w:p>
        </w:tc>
      </w:tr>
      <w:tr w:rsidR="008F0FD3" w:rsidRPr="00681A58" w:rsidTr="008F0FD3">
        <w:trPr>
          <w:trHeight w:val="530"/>
        </w:trPr>
        <w:tc>
          <w:tcPr>
            <w:tcW w:w="2518" w:type="dxa"/>
            <w:vMerge/>
            <w:tcBorders>
              <w:top w:val="nil"/>
              <w:left w:val="single" w:sz="4" w:space="0" w:color="auto"/>
              <w:bottom w:val="single" w:sz="4" w:space="0" w:color="auto"/>
              <w:right w:val="single" w:sz="4" w:space="0" w:color="auto"/>
            </w:tcBorders>
            <w:vAlign w:val="center"/>
            <w:hideMark/>
          </w:tcPr>
          <w:p w:rsidR="008F0FD3" w:rsidRPr="00681A58" w:rsidRDefault="008F0FD3">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合作</w:t>
            </w:r>
          </w:p>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方式</w:t>
            </w:r>
          </w:p>
        </w:tc>
        <w:tc>
          <w:tcPr>
            <w:tcW w:w="7143" w:type="dxa"/>
            <w:tcBorders>
              <w:top w:val="single" w:sz="4" w:space="0" w:color="auto"/>
              <w:left w:val="nil"/>
              <w:bottom w:val="single" w:sz="4" w:space="0" w:color="auto"/>
              <w:right w:val="single" w:sz="4" w:space="0" w:color="auto"/>
            </w:tcBorders>
            <w:vAlign w:val="center"/>
            <w:hideMark/>
          </w:tcPr>
          <w:p w:rsidR="008F0FD3" w:rsidRPr="00681A58" w:rsidRDefault="008F0FD3">
            <w:pPr>
              <w:rPr>
                <w:rFonts w:asciiTheme="minorEastAsia" w:hAnsiTheme="minorEastAsia" w:cs="仿宋"/>
                <w:szCs w:val="21"/>
              </w:rPr>
            </w:pPr>
            <w:r w:rsidRPr="00681A58">
              <w:rPr>
                <w:rFonts w:asciiTheme="minorEastAsia" w:hAnsiTheme="minorEastAsia" w:cs="仿宋" w:hint="eastAsia"/>
                <w:szCs w:val="21"/>
              </w:rPr>
              <w:t xml:space="preserve"> □技术转让       □技术入股      □</w:t>
            </w:r>
            <w:r w:rsidR="00CE2EB3" w:rsidRPr="00681A58">
              <w:rPr>
                <w:rFonts w:asciiTheme="minorEastAsia" w:hAnsiTheme="minorEastAsia" w:cs="Times New Roman"/>
                <w:szCs w:val="21"/>
              </w:rPr>
              <w:t>√</w:t>
            </w:r>
            <w:r w:rsidRPr="00681A58">
              <w:rPr>
                <w:rFonts w:asciiTheme="minorEastAsia" w:hAnsiTheme="minorEastAsia" w:cs="仿宋" w:hint="eastAsia"/>
                <w:szCs w:val="21"/>
              </w:rPr>
              <w:t xml:space="preserve">联合开发      □委托研发 </w:t>
            </w:r>
          </w:p>
          <w:p w:rsidR="008F0FD3" w:rsidRPr="00681A58" w:rsidRDefault="008F0FD3">
            <w:pPr>
              <w:rPr>
                <w:rFonts w:asciiTheme="minorEastAsia" w:hAnsiTheme="minorEastAsia" w:cs="仿宋"/>
                <w:szCs w:val="21"/>
              </w:rPr>
            </w:pPr>
            <w:r w:rsidRPr="00681A58">
              <w:rPr>
                <w:rFonts w:asciiTheme="minorEastAsia" w:hAnsiTheme="minorEastAsia" w:cs="仿宋" w:hint="eastAsia"/>
                <w:szCs w:val="21"/>
              </w:rPr>
              <w:t xml:space="preserve"> □委托团队、专家长期技术服务     □共建新研发、生产实体</w:t>
            </w:r>
          </w:p>
        </w:tc>
      </w:tr>
      <w:tr w:rsidR="008F0FD3" w:rsidRPr="00681A58" w:rsidTr="008F0FD3">
        <w:trPr>
          <w:trHeight w:val="530"/>
        </w:trPr>
        <w:tc>
          <w:tcPr>
            <w:tcW w:w="1458" w:type="dxa"/>
            <w:tcBorders>
              <w:top w:val="single" w:sz="4" w:space="0" w:color="auto"/>
              <w:left w:val="single" w:sz="4" w:space="0" w:color="auto"/>
              <w:bottom w:val="single" w:sz="4" w:space="0" w:color="auto"/>
              <w:right w:val="single" w:sz="4" w:space="0" w:color="auto"/>
            </w:tcBorders>
            <w:vAlign w:val="center"/>
            <w:hideMark/>
          </w:tcPr>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其他需求</w:t>
            </w:r>
          </w:p>
        </w:tc>
        <w:tc>
          <w:tcPr>
            <w:tcW w:w="8358" w:type="dxa"/>
            <w:gridSpan w:val="3"/>
            <w:tcBorders>
              <w:top w:val="single" w:sz="4" w:space="0" w:color="auto"/>
              <w:left w:val="nil"/>
              <w:bottom w:val="single" w:sz="4" w:space="0" w:color="auto"/>
              <w:right w:val="single" w:sz="4" w:space="0" w:color="auto"/>
            </w:tcBorders>
            <w:vAlign w:val="center"/>
            <w:hideMark/>
          </w:tcPr>
          <w:p w:rsidR="008F0FD3" w:rsidRPr="00681A58" w:rsidRDefault="008F0FD3">
            <w:pPr>
              <w:pStyle w:val="10"/>
              <w:ind w:firstLineChars="0" w:firstLine="0"/>
              <w:jc w:val="left"/>
              <w:rPr>
                <w:rFonts w:asciiTheme="minorEastAsia" w:eastAsiaTheme="minorEastAsia" w:hAnsiTheme="minorEastAsia" w:cs="仿宋"/>
                <w:szCs w:val="21"/>
              </w:rPr>
            </w:pPr>
            <w:r w:rsidRPr="00681A58">
              <w:rPr>
                <w:rFonts w:asciiTheme="minorEastAsia" w:eastAsiaTheme="minorEastAsia" w:hAnsiTheme="minorEastAsia" w:cs="仿宋" w:hint="eastAsia"/>
                <w:szCs w:val="21"/>
              </w:rPr>
              <w:t>□技术转移 □</w:t>
            </w:r>
            <w:r w:rsidR="00CE2EB3" w:rsidRPr="00681A58">
              <w:rPr>
                <w:rFonts w:asciiTheme="minorEastAsia" w:eastAsiaTheme="minorEastAsia" w:hAnsiTheme="minorEastAsia"/>
                <w:szCs w:val="21"/>
              </w:rPr>
              <w:t>√</w:t>
            </w:r>
            <w:r w:rsidRPr="00681A58">
              <w:rPr>
                <w:rFonts w:asciiTheme="minorEastAsia" w:eastAsiaTheme="minorEastAsia" w:hAnsiTheme="minorEastAsia" w:cs="仿宋" w:hint="eastAsia"/>
                <w:szCs w:val="21"/>
              </w:rPr>
              <w:t>研发费用加计扣除 □知识产权 □科技金融 □检验检测 □质量体系</w:t>
            </w:r>
          </w:p>
          <w:p w:rsidR="008F0FD3" w:rsidRPr="00681A58" w:rsidRDefault="008F0FD3">
            <w:pPr>
              <w:pStyle w:val="10"/>
              <w:ind w:firstLineChars="0" w:firstLine="0"/>
              <w:jc w:val="left"/>
              <w:rPr>
                <w:rFonts w:asciiTheme="minorEastAsia" w:eastAsiaTheme="minorEastAsia" w:hAnsiTheme="minorEastAsia" w:cs="仿宋"/>
                <w:szCs w:val="21"/>
              </w:rPr>
            </w:pPr>
            <w:r w:rsidRPr="00681A58">
              <w:rPr>
                <w:rFonts w:asciiTheme="minorEastAsia" w:eastAsiaTheme="minorEastAsia" w:hAnsiTheme="minorEastAsia" w:cs="仿宋" w:hint="eastAsia"/>
                <w:szCs w:val="21"/>
              </w:rPr>
              <w:t>□行业政策 □科技政策 □招标采购 □产品/服务市场占有率分析 □市场前景分析</w:t>
            </w:r>
          </w:p>
          <w:p w:rsidR="008F0FD3" w:rsidRPr="00681A58" w:rsidRDefault="008F0FD3">
            <w:pPr>
              <w:rPr>
                <w:rFonts w:asciiTheme="minorEastAsia" w:hAnsiTheme="minorEastAsia" w:cs="仿宋"/>
                <w:szCs w:val="21"/>
              </w:rPr>
            </w:pPr>
            <w:r w:rsidRPr="00681A58">
              <w:rPr>
                <w:rFonts w:asciiTheme="minorEastAsia" w:hAnsiTheme="minorEastAsia" w:cs="仿宋" w:hint="eastAsia"/>
                <w:szCs w:val="21"/>
              </w:rPr>
              <w:lastRenderedPageBreak/>
              <w:t>□企业发展战略咨询           □其他</w:t>
            </w:r>
          </w:p>
        </w:tc>
      </w:tr>
      <w:tr w:rsidR="008F0FD3" w:rsidRPr="00681A58" w:rsidTr="008F0FD3">
        <w:trPr>
          <w:trHeight w:val="629"/>
        </w:trPr>
        <w:tc>
          <w:tcPr>
            <w:tcW w:w="2518" w:type="dxa"/>
            <w:gridSpan w:val="2"/>
            <w:tcBorders>
              <w:top w:val="single" w:sz="4" w:space="0" w:color="auto"/>
              <w:left w:val="single" w:sz="4" w:space="0" w:color="auto"/>
              <w:bottom w:val="single" w:sz="4" w:space="0" w:color="auto"/>
              <w:right w:val="single" w:sz="4" w:space="0" w:color="auto"/>
            </w:tcBorders>
            <w:hideMark/>
          </w:tcPr>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lastRenderedPageBreak/>
              <w:t>同意公开</w:t>
            </w:r>
          </w:p>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需求信息</w:t>
            </w:r>
          </w:p>
        </w:tc>
        <w:tc>
          <w:tcPr>
            <w:tcW w:w="7298" w:type="dxa"/>
            <w:gridSpan w:val="2"/>
            <w:tcBorders>
              <w:top w:val="single" w:sz="4" w:space="0" w:color="auto"/>
              <w:left w:val="single" w:sz="4" w:space="0" w:color="auto"/>
              <w:bottom w:val="single" w:sz="4" w:space="0" w:color="auto"/>
              <w:right w:val="single" w:sz="4" w:space="0" w:color="auto"/>
            </w:tcBorders>
            <w:hideMark/>
          </w:tcPr>
          <w:p w:rsidR="008F0FD3" w:rsidRPr="00681A58" w:rsidRDefault="008F0FD3">
            <w:pPr>
              <w:rPr>
                <w:rFonts w:asciiTheme="minorEastAsia" w:hAnsiTheme="minorEastAsia" w:cs="仿宋"/>
                <w:kern w:val="0"/>
                <w:szCs w:val="21"/>
              </w:rPr>
            </w:pPr>
            <w:r w:rsidRPr="00681A58">
              <w:rPr>
                <w:rFonts w:asciiTheme="minorEastAsia" w:hAnsiTheme="minorEastAsia" w:cs="仿宋" w:hint="eastAsia"/>
                <w:szCs w:val="21"/>
              </w:rPr>
              <w:t xml:space="preserve"> □</w:t>
            </w:r>
            <w:r w:rsidR="00CE2EB3" w:rsidRPr="00681A58">
              <w:rPr>
                <w:rFonts w:asciiTheme="minorEastAsia" w:hAnsiTheme="minorEastAsia" w:cs="Times New Roman"/>
                <w:szCs w:val="21"/>
              </w:rPr>
              <w:t>√</w:t>
            </w:r>
            <w:r w:rsidRPr="00681A58">
              <w:rPr>
                <w:rFonts w:asciiTheme="minorEastAsia" w:hAnsiTheme="minorEastAsia" w:cs="仿宋" w:hint="eastAsia"/>
                <w:kern w:val="0"/>
                <w:szCs w:val="21"/>
              </w:rPr>
              <w:t>是                               □否</w:t>
            </w:r>
          </w:p>
          <w:p w:rsidR="008F0FD3" w:rsidRPr="00681A58" w:rsidRDefault="008F0FD3">
            <w:pPr>
              <w:rPr>
                <w:rFonts w:asciiTheme="minorEastAsia" w:hAnsiTheme="minorEastAsia" w:cs="仿宋"/>
                <w:kern w:val="0"/>
                <w:szCs w:val="21"/>
                <w:u w:val="single"/>
              </w:rPr>
            </w:pPr>
            <w:r w:rsidRPr="00681A58">
              <w:rPr>
                <w:rFonts w:asciiTheme="minorEastAsia" w:hAnsiTheme="minorEastAsia" w:cs="仿宋" w:hint="eastAsia"/>
                <w:szCs w:val="21"/>
              </w:rPr>
              <w:t xml:space="preserve"> □</w:t>
            </w:r>
            <w:r w:rsidRPr="00681A58">
              <w:rPr>
                <w:rFonts w:asciiTheme="minorEastAsia" w:hAnsiTheme="minorEastAsia" w:cs="仿宋" w:hint="eastAsia"/>
                <w:kern w:val="0"/>
                <w:szCs w:val="21"/>
              </w:rPr>
              <w:t>部分公开(说明）</w:t>
            </w:r>
          </w:p>
        </w:tc>
      </w:tr>
      <w:tr w:rsidR="008F0FD3" w:rsidRPr="00681A58" w:rsidTr="008F0FD3">
        <w:tc>
          <w:tcPr>
            <w:tcW w:w="2518" w:type="dxa"/>
            <w:gridSpan w:val="2"/>
            <w:tcBorders>
              <w:top w:val="single" w:sz="4" w:space="0" w:color="auto"/>
              <w:left w:val="single" w:sz="4" w:space="0" w:color="auto"/>
              <w:bottom w:val="single" w:sz="4" w:space="0" w:color="auto"/>
              <w:right w:val="single" w:sz="4" w:space="0" w:color="auto"/>
            </w:tcBorders>
            <w:hideMark/>
          </w:tcPr>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同意接受</w:t>
            </w:r>
          </w:p>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 xml:space="preserve">专家服务         </w:t>
            </w:r>
          </w:p>
        </w:tc>
        <w:tc>
          <w:tcPr>
            <w:tcW w:w="7298" w:type="dxa"/>
            <w:gridSpan w:val="2"/>
            <w:tcBorders>
              <w:top w:val="single" w:sz="4" w:space="0" w:color="auto"/>
              <w:left w:val="single" w:sz="4" w:space="0" w:color="auto"/>
              <w:bottom w:val="single" w:sz="4" w:space="0" w:color="auto"/>
              <w:right w:val="single" w:sz="4" w:space="0" w:color="auto"/>
            </w:tcBorders>
            <w:hideMark/>
          </w:tcPr>
          <w:p w:rsidR="008F0FD3" w:rsidRPr="00681A58" w:rsidRDefault="008F0FD3">
            <w:pPr>
              <w:rPr>
                <w:rFonts w:asciiTheme="minorEastAsia" w:hAnsiTheme="minorEastAsia" w:cs="仿宋"/>
                <w:kern w:val="0"/>
                <w:szCs w:val="21"/>
              </w:rPr>
            </w:pPr>
            <w:r w:rsidRPr="00681A58">
              <w:rPr>
                <w:rFonts w:asciiTheme="minorEastAsia" w:hAnsiTheme="minorEastAsia" w:cs="仿宋" w:hint="eastAsia"/>
                <w:szCs w:val="21"/>
              </w:rPr>
              <w:t xml:space="preserve"> □</w:t>
            </w:r>
            <w:r w:rsidR="00CE2EB3" w:rsidRPr="00681A58">
              <w:rPr>
                <w:rFonts w:asciiTheme="minorEastAsia" w:hAnsiTheme="minorEastAsia" w:cs="Times New Roman"/>
                <w:szCs w:val="21"/>
              </w:rPr>
              <w:t>√</w:t>
            </w:r>
            <w:r w:rsidRPr="00681A58">
              <w:rPr>
                <w:rFonts w:asciiTheme="minorEastAsia" w:hAnsiTheme="minorEastAsia" w:cs="仿宋" w:hint="eastAsia"/>
                <w:kern w:val="0"/>
                <w:szCs w:val="21"/>
              </w:rPr>
              <w:t xml:space="preserve">是              </w:t>
            </w:r>
          </w:p>
          <w:p w:rsidR="008F0FD3" w:rsidRPr="00681A58" w:rsidRDefault="008F0FD3">
            <w:pPr>
              <w:rPr>
                <w:rFonts w:asciiTheme="minorEastAsia" w:hAnsiTheme="minorEastAsia" w:cs="仿宋"/>
                <w:kern w:val="0"/>
                <w:szCs w:val="21"/>
              </w:rPr>
            </w:pPr>
            <w:r w:rsidRPr="00681A58">
              <w:rPr>
                <w:rFonts w:asciiTheme="minorEastAsia" w:hAnsiTheme="minorEastAsia" w:cs="仿宋" w:hint="eastAsia"/>
                <w:szCs w:val="21"/>
              </w:rPr>
              <w:t>□</w:t>
            </w:r>
            <w:r w:rsidRPr="00681A58">
              <w:rPr>
                <w:rFonts w:asciiTheme="minorEastAsia" w:hAnsiTheme="minorEastAsia" w:cs="仿宋" w:hint="eastAsia"/>
                <w:kern w:val="0"/>
                <w:szCs w:val="21"/>
              </w:rPr>
              <w:t>否</w:t>
            </w:r>
          </w:p>
        </w:tc>
      </w:tr>
    </w:tbl>
    <w:p w:rsidR="008F0FD3" w:rsidRDefault="008F0FD3" w:rsidP="008F0FD3">
      <w:pPr>
        <w:jc w:val="center"/>
        <w:rPr>
          <w:sz w:val="2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1620"/>
        <w:gridCol w:w="1693"/>
        <w:gridCol w:w="5867"/>
      </w:tblGrid>
      <w:tr w:rsidR="008F0FD3" w:rsidRPr="00681A58"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企业需求判断</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681A58" w:rsidRDefault="008F0FD3">
            <w:pPr>
              <w:rPr>
                <w:rFonts w:asciiTheme="minorEastAsia" w:hAnsiTheme="minorEastAsia" w:cs="仿宋"/>
                <w:kern w:val="0"/>
                <w:szCs w:val="21"/>
              </w:rPr>
            </w:pPr>
            <w:r w:rsidRPr="00681A58">
              <w:rPr>
                <w:rFonts w:asciiTheme="minorEastAsia" w:hAnsiTheme="minorEastAsia" w:cs="仿宋" w:hint="eastAsia"/>
                <w:kern w:val="0"/>
                <w:szCs w:val="21"/>
              </w:rPr>
              <w:t xml:space="preserve">□需求不准确，继续挖掘           □需求准确，基本不可行   </w:t>
            </w:r>
          </w:p>
          <w:p w:rsidR="008F0FD3" w:rsidRPr="00681A58" w:rsidRDefault="008F0FD3">
            <w:pPr>
              <w:rPr>
                <w:rFonts w:asciiTheme="minorEastAsia" w:hAnsiTheme="minorEastAsia" w:cs="仿宋"/>
                <w:kern w:val="0"/>
                <w:szCs w:val="21"/>
              </w:rPr>
            </w:pPr>
            <w:r w:rsidRPr="00681A58">
              <w:rPr>
                <w:rFonts w:asciiTheme="minorEastAsia" w:hAnsiTheme="minorEastAsia" w:cs="仿宋" w:hint="eastAsia"/>
                <w:kern w:val="0"/>
                <w:szCs w:val="21"/>
              </w:rPr>
              <w:t>□</w:t>
            </w:r>
            <w:r w:rsidR="00CE2EB3" w:rsidRPr="00681A58">
              <w:rPr>
                <w:rFonts w:asciiTheme="minorEastAsia" w:hAnsiTheme="minorEastAsia" w:cs="Times New Roman"/>
                <w:szCs w:val="21"/>
              </w:rPr>
              <w:t>√</w:t>
            </w:r>
            <w:r w:rsidRPr="00681A58">
              <w:rPr>
                <w:rFonts w:asciiTheme="minorEastAsia" w:hAnsiTheme="minorEastAsia" w:cs="仿宋" w:hint="eastAsia"/>
                <w:kern w:val="0"/>
                <w:szCs w:val="21"/>
              </w:rPr>
              <w:t xml:space="preserve">需求准确，建议进行需求分析          </w:t>
            </w:r>
          </w:p>
        </w:tc>
      </w:tr>
      <w:tr w:rsidR="008F0FD3" w:rsidRPr="00681A58"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企业需求类型</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rsidR="008F0FD3" w:rsidRPr="00681A58" w:rsidRDefault="008F0FD3">
            <w:pPr>
              <w:rPr>
                <w:rFonts w:asciiTheme="minorEastAsia" w:hAnsiTheme="minorEastAsia" w:cs="仿宋"/>
                <w:kern w:val="0"/>
                <w:szCs w:val="21"/>
              </w:rPr>
            </w:pPr>
            <w:r w:rsidRPr="00681A58">
              <w:rPr>
                <w:rFonts w:asciiTheme="minorEastAsia" w:hAnsiTheme="minorEastAsia" w:cs="仿宋" w:hint="eastAsia"/>
                <w:kern w:val="0"/>
                <w:szCs w:val="21"/>
              </w:rPr>
              <w:t>□</w:t>
            </w:r>
            <w:r w:rsidR="00CE2EB3" w:rsidRPr="00681A58">
              <w:rPr>
                <w:rFonts w:asciiTheme="minorEastAsia" w:hAnsiTheme="minorEastAsia" w:cs="Times New Roman"/>
                <w:szCs w:val="21"/>
              </w:rPr>
              <w:t>√</w:t>
            </w:r>
            <w:r w:rsidRPr="00681A58">
              <w:rPr>
                <w:rFonts w:asciiTheme="minorEastAsia" w:hAnsiTheme="minorEastAsia" w:cs="仿宋" w:hint="eastAsia"/>
                <w:kern w:val="0"/>
                <w:szCs w:val="21"/>
              </w:rPr>
              <w:t xml:space="preserve">个性化需求              □共性需求              □无法判断  </w:t>
            </w:r>
          </w:p>
        </w:tc>
      </w:tr>
      <w:tr w:rsidR="008F0FD3" w:rsidRPr="00681A58"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需求解决难度</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rsidR="008F0FD3" w:rsidRPr="00681A58" w:rsidRDefault="008F0FD3">
            <w:pPr>
              <w:rPr>
                <w:rFonts w:asciiTheme="minorEastAsia" w:hAnsiTheme="minorEastAsia" w:cs="仿宋"/>
                <w:kern w:val="0"/>
                <w:szCs w:val="21"/>
              </w:rPr>
            </w:pPr>
            <w:r w:rsidRPr="00681A58">
              <w:rPr>
                <w:rFonts w:asciiTheme="minorEastAsia" w:hAnsiTheme="minorEastAsia" w:cs="仿宋" w:hint="eastAsia"/>
                <w:kern w:val="0"/>
                <w:szCs w:val="21"/>
              </w:rPr>
              <w:t>□很简单       □一定难度        □</w:t>
            </w:r>
            <w:r w:rsidR="00CE2EB3" w:rsidRPr="00681A58">
              <w:rPr>
                <w:rFonts w:asciiTheme="minorEastAsia" w:hAnsiTheme="minorEastAsia" w:cs="Times New Roman"/>
                <w:szCs w:val="21"/>
              </w:rPr>
              <w:t>√</w:t>
            </w:r>
            <w:r w:rsidRPr="00681A58">
              <w:rPr>
                <w:rFonts w:asciiTheme="minorEastAsia" w:hAnsiTheme="minorEastAsia" w:cs="仿宋" w:hint="eastAsia"/>
                <w:kern w:val="0"/>
                <w:szCs w:val="21"/>
              </w:rPr>
              <w:t xml:space="preserve">很难           □无法判断  </w:t>
            </w:r>
          </w:p>
        </w:tc>
      </w:tr>
      <w:tr w:rsidR="008F0FD3" w:rsidRPr="00681A58"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相关情况分析</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681A58" w:rsidRDefault="008F0FD3" w:rsidP="00681A58">
            <w:pPr>
              <w:spacing w:afterLines="50"/>
              <w:ind w:firstLineChars="200" w:firstLine="420"/>
              <w:rPr>
                <w:rFonts w:asciiTheme="minorEastAsia" w:hAnsiTheme="minorEastAsia" w:cs="Times New Roman"/>
                <w:szCs w:val="21"/>
              </w:rPr>
            </w:pPr>
            <w:r w:rsidRPr="00681A58">
              <w:rPr>
                <w:rFonts w:asciiTheme="minorEastAsia" w:hAnsiTheme="minorEastAsia" w:cs="Times New Roman" w:hint="eastAsia"/>
                <w:szCs w:val="21"/>
              </w:rPr>
              <w:t>（包括：本需求可能涉及的技术研发和应用、行业和产业发展情况）</w:t>
            </w:r>
          </w:p>
          <w:p w:rsidR="00D63F85" w:rsidRPr="00681A58" w:rsidRDefault="00D63F85" w:rsidP="00681A58">
            <w:pPr>
              <w:pStyle w:val="3"/>
              <w:spacing w:afterLines="50"/>
              <w:ind w:firstLineChars="200" w:firstLine="420"/>
              <w:rPr>
                <w:rFonts w:asciiTheme="minorEastAsia" w:hAnsiTheme="minorEastAsia" w:cs="Times New Roman"/>
                <w:b w:val="0"/>
                <w:bCs w:val="0"/>
                <w:sz w:val="21"/>
                <w:szCs w:val="21"/>
              </w:rPr>
            </w:pPr>
            <w:bookmarkStart w:id="1" w:name="_Toc466107802"/>
            <w:bookmarkStart w:id="2" w:name="_Toc468453133"/>
            <w:bookmarkStart w:id="3" w:name="_Toc468809882"/>
            <w:r w:rsidRPr="00681A58">
              <w:rPr>
                <w:rFonts w:asciiTheme="minorEastAsia" w:hAnsiTheme="minorEastAsia" w:cs="Times New Roman" w:hint="eastAsia"/>
                <w:b w:val="0"/>
                <w:bCs w:val="0"/>
                <w:sz w:val="21"/>
                <w:szCs w:val="21"/>
              </w:rPr>
              <w:t>微观模型的研究现状</w:t>
            </w:r>
            <w:bookmarkEnd w:id="1"/>
            <w:bookmarkEnd w:id="2"/>
            <w:bookmarkEnd w:id="3"/>
          </w:p>
          <w:p w:rsidR="00D63F85" w:rsidRPr="00681A58" w:rsidRDefault="00D63F85" w:rsidP="00681A58">
            <w:pPr>
              <w:spacing w:afterLines="50"/>
              <w:ind w:firstLineChars="200" w:firstLine="420"/>
              <w:rPr>
                <w:rFonts w:asciiTheme="minorEastAsia" w:hAnsiTheme="minorEastAsia" w:cs="Times New Roman"/>
                <w:szCs w:val="21"/>
              </w:rPr>
            </w:pPr>
            <w:r w:rsidRPr="00681A58">
              <w:rPr>
                <w:rFonts w:asciiTheme="minorEastAsia" w:hAnsiTheme="minorEastAsia" w:cs="Times New Roman" w:hint="eastAsia"/>
                <w:szCs w:val="21"/>
              </w:rPr>
              <w:t>微观模型大体可以分为三类：夹珠模型、微观刻蚀模型、砂岩微观孔隙模型。现在最常用的微观刻蚀模型。</w:t>
            </w:r>
          </w:p>
          <w:p w:rsidR="00D63F85" w:rsidRPr="00681A58" w:rsidRDefault="00D63F85" w:rsidP="00681A58">
            <w:pPr>
              <w:spacing w:afterLines="50"/>
              <w:ind w:firstLineChars="200" w:firstLine="420"/>
              <w:rPr>
                <w:rFonts w:asciiTheme="minorEastAsia" w:hAnsiTheme="minorEastAsia" w:cs="Times New Roman"/>
                <w:szCs w:val="21"/>
              </w:rPr>
            </w:pPr>
            <w:r w:rsidRPr="00681A58">
              <w:rPr>
                <w:rFonts w:asciiTheme="minorEastAsia" w:hAnsiTheme="minorEastAsia" w:cs="Times New Roman" w:hint="eastAsia"/>
                <w:szCs w:val="21"/>
              </w:rPr>
              <w:t>微观刻蚀模型是目前应用最为广泛的微观模型，它是通过光刻和各种刻蚀（腐蚀）方法、固化成型方法等加工而成的二维孔隙网络微观模型。随着半导体产业和微机电系统的发展，多种微观刻蚀手段应运而生，微观加工的尺度和选择性都得到了长足的发展</w:t>
            </w:r>
            <w:r w:rsidRPr="00681A58">
              <w:rPr>
                <w:rFonts w:asciiTheme="minorEastAsia" w:hAnsiTheme="minorEastAsia" w:cs="Times New Roman"/>
                <w:szCs w:val="21"/>
              </w:rPr>
              <w:t>，</w:t>
            </w:r>
            <w:r w:rsidRPr="00681A58">
              <w:rPr>
                <w:rFonts w:asciiTheme="minorEastAsia" w:hAnsiTheme="minorEastAsia" w:cs="Times New Roman" w:hint="eastAsia"/>
                <w:szCs w:val="21"/>
              </w:rPr>
              <w:t>因此可以实际需要定制不同孔隙结构的模型，包括不同孔隙形状、非均质性、深宽比等等</w:t>
            </w:r>
            <w:r w:rsidRPr="00681A58">
              <w:rPr>
                <w:rFonts w:asciiTheme="minorEastAsia" w:hAnsiTheme="minorEastAsia" w:cs="Times New Roman"/>
                <w:szCs w:val="21"/>
              </w:rPr>
              <w:t>。</w:t>
            </w:r>
          </w:p>
          <w:p w:rsidR="00D63F85" w:rsidRPr="00681A58" w:rsidRDefault="00D63F85" w:rsidP="00681A58">
            <w:pPr>
              <w:spacing w:afterLines="50"/>
              <w:ind w:firstLineChars="200" w:firstLine="420"/>
              <w:rPr>
                <w:rFonts w:asciiTheme="minorEastAsia" w:hAnsiTheme="minorEastAsia" w:cs="Times New Roman"/>
                <w:szCs w:val="21"/>
              </w:rPr>
            </w:pPr>
            <w:bookmarkStart w:id="4" w:name="OLE_LINK14"/>
            <w:bookmarkStart w:id="5" w:name="OLE_LINK15"/>
            <w:r w:rsidRPr="00681A58">
              <w:rPr>
                <w:rFonts w:asciiTheme="minorEastAsia" w:hAnsiTheme="minorEastAsia" w:cs="Times New Roman"/>
                <w:szCs w:val="21"/>
              </w:rPr>
              <w:t xml:space="preserve">Mattax </w:t>
            </w:r>
            <w:r w:rsidRPr="00681A58">
              <w:rPr>
                <w:rFonts w:asciiTheme="minorEastAsia" w:hAnsiTheme="minorEastAsia" w:cs="Times New Roman" w:hint="eastAsia"/>
                <w:szCs w:val="21"/>
              </w:rPr>
              <w:t xml:space="preserve">and </w:t>
            </w:r>
            <w:r w:rsidRPr="00681A58">
              <w:rPr>
                <w:rFonts w:asciiTheme="minorEastAsia" w:hAnsiTheme="minorEastAsia" w:cs="Times New Roman"/>
                <w:szCs w:val="21"/>
              </w:rPr>
              <w:t>Kyte</w:t>
            </w:r>
            <w:bookmarkEnd w:id="4"/>
            <w:bookmarkEnd w:id="5"/>
            <w:r w:rsidRPr="00681A58">
              <w:rPr>
                <w:rFonts w:asciiTheme="minorEastAsia" w:hAnsiTheme="minorEastAsia" w:cs="Times New Roman" w:hint="eastAsia"/>
                <w:szCs w:val="21"/>
              </w:rPr>
              <w:t>首次报道了刻蚀在平面玻璃上的微观模型。他们将宽度为60~130</w:t>
            </w:r>
            <w:r w:rsidRPr="00681A58">
              <w:rPr>
                <w:rFonts w:asciiTheme="minorEastAsia" w:hAnsiTheme="minorEastAsia" w:cs="Times New Roman"/>
                <w:szCs w:val="21"/>
              </w:rPr>
              <w:t>μm</w:t>
            </w:r>
            <w:r w:rsidRPr="00681A58">
              <w:rPr>
                <w:rFonts w:asciiTheme="minorEastAsia" w:hAnsiTheme="minorEastAsia" w:cs="Times New Roman" w:hint="eastAsia"/>
                <w:szCs w:val="21"/>
              </w:rPr>
              <w:t>、深度为40~200</w:t>
            </w:r>
            <w:r w:rsidRPr="00681A58">
              <w:rPr>
                <w:rFonts w:asciiTheme="minorEastAsia" w:hAnsiTheme="minorEastAsia" w:cs="Times New Roman"/>
                <w:szCs w:val="21"/>
              </w:rPr>
              <w:t>μm</w:t>
            </w:r>
            <w:r w:rsidRPr="00681A58">
              <w:rPr>
                <w:rFonts w:asciiTheme="minorEastAsia" w:hAnsiTheme="minorEastAsia" w:cs="Times New Roman" w:hint="eastAsia"/>
                <w:szCs w:val="21"/>
              </w:rPr>
              <w:t>的纵横交错的流道刻蚀在玻璃上，并用热熔的方式密封整个微观模型。他们在这个模型上研究了油水的流动状态，他们发现大部分的油为活塞式驱动，同时还观察到，在亲水模型中，水能沿着毛管壁上的水环流动。</w:t>
            </w:r>
            <w:r w:rsidRPr="00681A58">
              <w:rPr>
                <w:rFonts w:asciiTheme="minorEastAsia" w:hAnsiTheme="minorEastAsia" w:cs="Times New Roman"/>
                <w:szCs w:val="21"/>
              </w:rPr>
              <w:t xml:space="preserve">Davis </w:t>
            </w:r>
            <w:r w:rsidRPr="00681A58">
              <w:rPr>
                <w:rFonts w:asciiTheme="minorEastAsia" w:hAnsiTheme="minorEastAsia" w:cs="Times New Roman" w:hint="eastAsia"/>
                <w:szCs w:val="21"/>
              </w:rPr>
              <w:t xml:space="preserve">and </w:t>
            </w:r>
            <w:r w:rsidRPr="00681A58">
              <w:rPr>
                <w:rFonts w:asciiTheme="minorEastAsia" w:hAnsiTheme="minorEastAsia" w:cs="Times New Roman"/>
                <w:szCs w:val="21"/>
              </w:rPr>
              <w:t>Jones</w:t>
            </w:r>
            <w:r w:rsidRPr="00681A58">
              <w:rPr>
                <w:rFonts w:asciiTheme="minorEastAsia" w:hAnsiTheme="minorEastAsia" w:cs="Times New Roman" w:hint="eastAsia"/>
                <w:szCs w:val="21"/>
              </w:rPr>
              <w:t>在</w:t>
            </w:r>
            <w:r w:rsidRPr="00681A58">
              <w:rPr>
                <w:rFonts w:asciiTheme="minorEastAsia" w:hAnsiTheme="minorEastAsia" w:cs="Times New Roman"/>
                <w:szCs w:val="21"/>
              </w:rPr>
              <w:t xml:space="preserve">Mattax </w:t>
            </w:r>
            <w:r w:rsidRPr="00681A58">
              <w:rPr>
                <w:rFonts w:asciiTheme="minorEastAsia" w:hAnsiTheme="minorEastAsia" w:cs="Times New Roman" w:hint="eastAsia"/>
                <w:szCs w:val="21"/>
              </w:rPr>
              <w:t xml:space="preserve">and </w:t>
            </w:r>
            <w:r w:rsidRPr="00681A58">
              <w:rPr>
                <w:rFonts w:asciiTheme="minorEastAsia" w:hAnsiTheme="minorEastAsia" w:cs="Times New Roman"/>
                <w:szCs w:val="21"/>
              </w:rPr>
              <w:t>Kyte</w:t>
            </w:r>
            <w:r w:rsidRPr="00681A58">
              <w:rPr>
                <w:rFonts w:asciiTheme="minorEastAsia" w:hAnsiTheme="minorEastAsia" w:cs="Times New Roman" w:hint="eastAsia"/>
                <w:szCs w:val="21"/>
              </w:rPr>
              <w:t>的基础上发展了这种技术，他们引进陶氏化学</w:t>
            </w:r>
            <w:r w:rsidRPr="00681A58">
              <w:rPr>
                <w:rFonts w:asciiTheme="minorEastAsia" w:hAnsiTheme="minorEastAsia" w:cs="Times New Roman"/>
                <w:szCs w:val="21"/>
              </w:rPr>
              <w:t>W. G. Routson</w:t>
            </w:r>
            <w:r w:rsidRPr="00681A58">
              <w:rPr>
                <w:rFonts w:asciiTheme="minorEastAsia" w:hAnsiTheme="minorEastAsia" w:cs="Times New Roman" w:hint="eastAsia"/>
                <w:szCs w:val="21"/>
              </w:rPr>
              <w:t>的研究成果，用光刻技术制成了多孔介质孔隙系统的图案，并用HF混合磷酸湿法腐蚀形成了孔隙网络模型，并将之与另一块平面玻璃热熔键合。孔道宽约</w:t>
            </w:r>
            <w:r w:rsidRPr="00681A58">
              <w:rPr>
                <w:rFonts w:asciiTheme="minorEastAsia" w:hAnsiTheme="minorEastAsia" w:cs="Times New Roman"/>
                <w:szCs w:val="21"/>
              </w:rPr>
              <w:t>25~76</w:t>
            </w:r>
            <w:bookmarkStart w:id="6" w:name="OLE_LINK16"/>
            <w:bookmarkStart w:id="7" w:name="OLE_LINK17"/>
            <w:r w:rsidRPr="00681A58">
              <w:rPr>
                <w:rFonts w:asciiTheme="minorEastAsia" w:hAnsiTheme="minorEastAsia" w:cs="Times New Roman"/>
                <w:szCs w:val="21"/>
              </w:rPr>
              <w:t>μm</w:t>
            </w:r>
            <w:bookmarkEnd w:id="6"/>
            <w:bookmarkEnd w:id="7"/>
            <w:r w:rsidRPr="00681A58">
              <w:rPr>
                <w:rFonts w:asciiTheme="minorEastAsia" w:hAnsiTheme="minorEastAsia" w:cs="Times New Roman"/>
                <w:szCs w:val="21"/>
              </w:rPr>
              <w:t>，</w:t>
            </w:r>
            <w:r w:rsidRPr="00681A58">
              <w:rPr>
                <w:rFonts w:asciiTheme="minorEastAsia" w:hAnsiTheme="minorEastAsia" w:cs="Times New Roman" w:hint="eastAsia"/>
                <w:szCs w:val="21"/>
              </w:rPr>
              <w:t>深约</w:t>
            </w:r>
            <w:r w:rsidRPr="00681A58">
              <w:rPr>
                <w:rFonts w:asciiTheme="minorEastAsia" w:hAnsiTheme="minorEastAsia" w:cs="Times New Roman"/>
                <w:szCs w:val="21"/>
              </w:rPr>
              <w:t>25μm</w:t>
            </w:r>
            <w:r w:rsidRPr="00681A58">
              <w:rPr>
                <w:rFonts w:asciiTheme="minorEastAsia" w:hAnsiTheme="minorEastAsia" w:cs="Times New Roman" w:hint="eastAsia"/>
                <w:szCs w:val="21"/>
              </w:rPr>
              <w:t>。他们在该模型上进行了微乳液</w:t>
            </w:r>
            <w:r w:rsidRPr="00681A58">
              <w:rPr>
                <w:rFonts w:asciiTheme="minorEastAsia" w:hAnsiTheme="minorEastAsia" w:cs="Times New Roman"/>
                <w:szCs w:val="21"/>
              </w:rPr>
              <w:t>(</w:t>
            </w:r>
            <w:r w:rsidRPr="00681A58">
              <w:rPr>
                <w:rFonts w:asciiTheme="minorEastAsia" w:hAnsiTheme="minorEastAsia" w:cs="Times New Roman" w:hint="eastAsia"/>
                <w:szCs w:val="21"/>
              </w:rPr>
              <w:t>胶束</w:t>
            </w:r>
            <w:r w:rsidRPr="00681A58">
              <w:rPr>
                <w:rFonts w:asciiTheme="minorEastAsia" w:hAnsiTheme="minorEastAsia" w:cs="Times New Roman"/>
                <w:szCs w:val="21"/>
              </w:rPr>
              <w:t>)</w:t>
            </w:r>
            <w:r w:rsidRPr="00681A58">
              <w:rPr>
                <w:rFonts w:asciiTheme="minorEastAsia" w:hAnsiTheme="minorEastAsia" w:cs="Times New Roman" w:hint="eastAsia"/>
                <w:szCs w:val="21"/>
              </w:rPr>
              <w:t xml:space="preserve"> 的驱油实验。</w:t>
            </w:r>
            <w:r w:rsidRPr="00681A58">
              <w:rPr>
                <w:rFonts w:asciiTheme="minorEastAsia" w:hAnsiTheme="minorEastAsia" w:cs="Times New Roman"/>
                <w:szCs w:val="21"/>
              </w:rPr>
              <w:t>McKellar and Wardlaw</w:t>
            </w:r>
            <w:r w:rsidR="00774888" w:rsidRPr="00681A58">
              <w:rPr>
                <w:rFonts w:asciiTheme="minorEastAsia" w:hAnsiTheme="minorEastAsia" w:cs="Times New Roman"/>
                <w:szCs w:val="21"/>
              </w:rPr>
              <w:fldChar w:fldCharType="begin"/>
            </w:r>
            <w:r w:rsidRPr="00681A58">
              <w:rPr>
                <w:rFonts w:asciiTheme="minorEastAsia" w:hAnsiTheme="minorEastAsia" w:cs="Times New Roman"/>
                <w:szCs w:val="21"/>
              </w:rPr>
              <w:instrText xml:space="preserve"> ADDIN EN.CITE &lt;EndNote&gt;&lt;Cite&gt;&lt;Author&gt;Mckellar&lt;/Author&gt;&lt;Year&gt;1982&lt;/Year&gt;&lt;RecNum&gt;607&lt;/RecNum&gt;&lt;DisplayText&gt;&lt;style face="superscript"&gt;[97]&lt;/style&gt;&lt;/DisplayText&gt;&lt;record&gt;&lt;rec-number&gt;607&lt;/rec-number&gt;&lt;foreign-keys&gt;&lt;key app="EN" db-id="we2f99xf3dt0a7eaa9gxszaptf9rrd05zs02"&gt;607&lt;/key&gt;&lt;/foreign-keys&gt;&lt;ref-type name="Journal Article"&gt;17&lt;/ref-type&gt;&lt;contributors&gt;&lt;authors&gt;&lt;author&gt;Mckellar, M.&lt;/author&gt;&lt;author&gt;Wardlaw, N. C.&lt;/author&gt;&lt;/authors&gt;&lt;/contributors&gt;&lt;titles&gt;&lt;title&gt;A Method of Making Two-dimensional Glass Micromodels of Pore Systems&lt;/title&gt;&lt;secondary-title&gt;Journal of Canadian Petroleum Technology&lt;/secondary-title&gt;&lt;/titles&gt;&lt;periodical&gt;&lt;full-title&gt;Journal of Canadian Petroleum Technology&lt;/full-title&gt;&lt;/periodical&gt;&lt;pages&gt;39-41&lt;/pages&gt;&lt;volume&gt;21&lt;/volume&gt;&lt;number&gt;4&lt;/number&gt;&lt;dates&gt;&lt;year&gt;1982&lt;/year&gt;&lt;/dates&gt;&lt;urls&gt;&lt;/urls&gt;&lt;/record&gt;&lt;/Cite&gt;&lt;/EndNote&gt;</w:instrText>
            </w:r>
            <w:r w:rsidR="00774888" w:rsidRPr="00681A58">
              <w:rPr>
                <w:rFonts w:asciiTheme="minorEastAsia" w:hAnsiTheme="minorEastAsia" w:cs="Times New Roman"/>
                <w:szCs w:val="21"/>
              </w:rPr>
              <w:fldChar w:fldCharType="end"/>
            </w:r>
            <w:r w:rsidRPr="00681A58">
              <w:rPr>
                <w:rFonts w:asciiTheme="minorEastAsia" w:hAnsiTheme="minorEastAsia" w:cs="Times New Roman" w:hint="eastAsia"/>
                <w:szCs w:val="21"/>
              </w:rPr>
              <w:t>第一次系统地详述了微观模型的化学腐蚀过程，并将镀铜的银镜作为微观刻蚀的基体，然后用硝酸进行腐蚀，也可以得到类似的微观模型。Bonnet and Lenormand用光成像和化学腐蚀的方法制作尼龙微观模型，进行了一系列的实验研究。用尼龙做的微观模型，其优点是可以把孔隙尺寸足够小，可以小于20</w:t>
            </w:r>
            <w:r w:rsidRPr="00681A58">
              <w:rPr>
                <w:rFonts w:asciiTheme="minorEastAsia" w:hAnsiTheme="minorEastAsia" w:cs="Times New Roman"/>
                <w:szCs w:val="21"/>
              </w:rPr>
              <w:t>μm，</w:t>
            </w:r>
            <w:r w:rsidRPr="00681A58">
              <w:rPr>
                <w:rFonts w:asciiTheme="minorEastAsia" w:hAnsiTheme="minorEastAsia" w:cs="Times New Roman" w:hint="eastAsia"/>
                <w:szCs w:val="21"/>
              </w:rPr>
              <w:t>而玻璃腐蚀则很难达到这种效果。还有一部</w:t>
            </w:r>
            <w:bookmarkStart w:id="8" w:name="OLE_LINK18"/>
            <w:bookmarkStart w:id="9" w:name="OLE_LINK19"/>
            <w:r w:rsidRPr="00681A58">
              <w:rPr>
                <w:rFonts w:asciiTheme="minorEastAsia" w:hAnsiTheme="minorEastAsia" w:cs="Times New Roman" w:hint="eastAsia"/>
                <w:szCs w:val="21"/>
              </w:rPr>
              <w:t>分文献详细介绍了这种加工方法。</w:t>
            </w:r>
          </w:p>
          <w:p w:rsidR="00D63F85" w:rsidRPr="00681A58" w:rsidRDefault="00D63F85" w:rsidP="00681A58">
            <w:pPr>
              <w:pStyle w:val="a6"/>
              <w:spacing w:afterLines="50"/>
              <w:ind w:firstLine="420"/>
              <w:rPr>
                <w:rFonts w:asciiTheme="minorEastAsia" w:eastAsiaTheme="minorEastAsia" w:hAnsiTheme="minorEastAsia"/>
                <w:sz w:val="21"/>
                <w:szCs w:val="21"/>
              </w:rPr>
            </w:pPr>
            <w:r w:rsidRPr="00681A58">
              <w:rPr>
                <w:rFonts w:asciiTheme="minorEastAsia" w:eastAsiaTheme="minorEastAsia" w:hAnsiTheme="minorEastAsia" w:hint="eastAsia"/>
                <w:sz w:val="21"/>
                <w:szCs w:val="21"/>
              </w:rPr>
              <w:t>激光</w:t>
            </w:r>
            <w:bookmarkEnd w:id="8"/>
            <w:bookmarkEnd w:id="9"/>
            <w:r w:rsidRPr="00681A58">
              <w:rPr>
                <w:rFonts w:asciiTheme="minorEastAsia" w:eastAsiaTheme="minorEastAsia" w:hAnsiTheme="minorEastAsia" w:hint="eastAsia"/>
                <w:sz w:val="21"/>
                <w:szCs w:val="21"/>
              </w:rPr>
              <w:t>的束径较小（能达到1</w:t>
            </w:r>
            <w:r w:rsidRPr="00681A58">
              <w:rPr>
                <w:rFonts w:asciiTheme="minorEastAsia" w:eastAsiaTheme="minorEastAsia" w:hAnsiTheme="minorEastAsia"/>
                <w:sz w:val="21"/>
                <w:szCs w:val="21"/>
              </w:rPr>
              <w:t>μm</w:t>
            </w:r>
            <w:r w:rsidRPr="00681A58">
              <w:rPr>
                <w:rFonts w:asciiTheme="minorEastAsia" w:eastAsiaTheme="minorEastAsia" w:hAnsiTheme="minorEastAsia" w:hint="eastAsia"/>
                <w:sz w:val="21"/>
                <w:szCs w:val="21"/>
              </w:rPr>
              <w:t>）、加工方向性好、加工性能好使之广泛应用于精细加工制造业，因此，可以用于加工微观模型。</w:t>
            </w:r>
            <w:r w:rsidRPr="00681A58">
              <w:rPr>
                <w:rFonts w:asciiTheme="minorEastAsia" w:eastAsiaTheme="minorEastAsia" w:hAnsiTheme="minorEastAsia"/>
                <w:sz w:val="21"/>
                <w:szCs w:val="21"/>
              </w:rPr>
              <w:t>Arnold</w:t>
            </w:r>
            <w:r w:rsidRPr="00681A58">
              <w:rPr>
                <w:rFonts w:asciiTheme="minorEastAsia" w:eastAsiaTheme="minorEastAsia" w:hAnsiTheme="minorEastAsia" w:hint="eastAsia"/>
                <w:sz w:val="21"/>
                <w:szCs w:val="21"/>
              </w:rPr>
              <w:t>等受到LIGA概念的</w:t>
            </w:r>
            <w:r w:rsidRPr="00681A58">
              <w:rPr>
                <w:rFonts w:asciiTheme="minorEastAsia" w:eastAsiaTheme="minorEastAsia" w:hAnsiTheme="minorEastAsia" w:hint="eastAsia"/>
                <w:sz w:val="21"/>
                <w:szCs w:val="21"/>
              </w:rPr>
              <w:lastRenderedPageBreak/>
              <w:t>启发，采用</w:t>
            </w:r>
            <w:bookmarkStart w:id="10" w:name="OLE_LINK20"/>
            <w:bookmarkStart w:id="11" w:name="OLE_LINK21"/>
            <w:r w:rsidRPr="00681A58">
              <w:rPr>
                <w:rFonts w:asciiTheme="minorEastAsia" w:eastAsiaTheme="minorEastAsia" w:hAnsiTheme="minorEastAsia"/>
                <w:sz w:val="21"/>
                <w:szCs w:val="21"/>
              </w:rPr>
              <w:t>“</w:t>
            </w:r>
            <w:r w:rsidRPr="00681A58">
              <w:rPr>
                <w:rFonts w:asciiTheme="minorEastAsia" w:eastAsiaTheme="minorEastAsia" w:hAnsiTheme="minorEastAsia" w:hint="eastAsia"/>
                <w:sz w:val="21"/>
                <w:szCs w:val="21"/>
              </w:rPr>
              <w:t>Laser-LIGA</w:t>
            </w:r>
            <w:r w:rsidRPr="00681A58">
              <w:rPr>
                <w:rFonts w:asciiTheme="minorEastAsia" w:eastAsiaTheme="minorEastAsia" w:hAnsiTheme="minorEastAsia"/>
                <w:sz w:val="21"/>
                <w:szCs w:val="21"/>
              </w:rPr>
              <w:t>”</w:t>
            </w:r>
            <w:bookmarkEnd w:id="10"/>
            <w:bookmarkEnd w:id="11"/>
            <w:r w:rsidRPr="00681A58">
              <w:rPr>
                <w:rFonts w:asciiTheme="minorEastAsia" w:eastAsiaTheme="minorEastAsia" w:hAnsiTheme="minorEastAsia" w:hint="eastAsia"/>
                <w:sz w:val="21"/>
                <w:szCs w:val="21"/>
              </w:rPr>
              <w:t>方法加工出宽度为20</w:t>
            </w:r>
            <w:r w:rsidRPr="00681A58">
              <w:rPr>
                <w:rFonts w:asciiTheme="minorEastAsia" w:eastAsiaTheme="minorEastAsia" w:hAnsiTheme="minorEastAsia"/>
                <w:sz w:val="21"/>
                <w:szCs w:val="21"/>
              </w:rPr>
              <w:t>μm、</w:t>
            </w:r>
            <w:r w:rsidRPr="00681A58">
              <w:rPr>
                <w:rFonts w:asciiTheme="minorEastAsia" w:eastAsiaTheme="minorEastAsia" w:hAnsiTheme="minorEastAsia" w:hint="eastAsia"/>
                <w:sz w:val="21"/>
                <w:szCs w:val="21"/>
              </w:rPr>
              <w:t>深度高达200</w:t>
            </w:r>
            <w:r w:rsidRPr="00681A58">
              <w:rPr>
                <w:rFonts w:asciiTheme="minorEastAsia" w:eastAsiaTheme="minorEastAsia" w:hAnsiTheme="minorEastAsia"/>
                <w:sz w:val="21"/>
                <w:szCs w:val="21"/>
              </w:rPr>
              <w:t>μm</w:t>
            </w:r>
            <w:r w:rsidRPr="00681A58">
              <w:rPr>
                <w:rFonts w:asciiTheme="minorEastAsia" w:eastAsiaTheme="minorEastAsia" w:hAnsiTheme="minorEastAsia" w:hint="eastAsia"/>
                <w:sz w:val="21"/>
                <w:szCs w:val="21"/>
              </w:rPr>
              <w:t>的微观模型，模型孔隙深宽比高达10，具有又窄又深的特点，极大地克服了化学腐蚀深宽比小的缺点。</w:t>
            </w:r>
            <w:r w:rsidRPr="00681A58">
              <w:rPr>
                <w:rFonts w:asciiTheme="minorEastAsia" w:eastAsiaTheme="minorEastAsia" w:hAnsiTheme="minorEastAsia"/>
                <w:sz w:val="21"/>
                <w:szCs w:val="21"/>
              </w:rPr>
              <w:t>Tsakiroglou</w:t>
            </w:r>
            <w:r w:rsidRPr="00681A58">
              <w:rPr>
                <w:rFonts w:asciiTheme="minorEastAsia" w:eastAsiaTheme="minorEastAsia" w:hAnsiTheme="minorEastAsia" w:hint="eastAsia"/>
                <w:sz w:val="21"/>
                <w:szCs w:val="21"/>
              </w:rPr>
              <w:t xml:space="preserve"> and </w:t>
            </w:r>
            <w:r w:rsidRPr="00681A58">
              <w:rPr>
                <w:rFonts w:asciiTheme="minorEastAsia" w:eastAsiaTheme="minorEastAsia" w:hAnsiTheme="minorEastAsia"/>
                <w:sz w:val="21"/>
                <w:szCs w:val="21"/>
              </w:rPr>
              <w:t>Avraam</w:t>
            </w:r>
            <w:r w:rsidRPr="00681A58">
              <w:rPr>
                <w:rFonts w:asciiTheme="minorEastAsia" w:eastAsiaTheme="minorEastAsia" w:hAnsiTheme="minorEastAsia" w:hint="eastAsia"/>
                <w:sz w:val="21"/>
                <w:szCs w:val="21"/>
              </w:rPr>
              <w:t>同样采用</w:t>
            </w:r>
            <w:r w:rsidRPr="00681A58">
              <w:rPr>
                <w:rFonts w:asciiTheme="minorEastAsia" w:eastAsiaTheme="minorEastAsia" w:hAnsiTheme="minorEastAsia"/>
                <w:sz w:val="21"/>
                <w:szCs w:val="21"/>
              </w:rPr>
              <w:t>“</w:t>
            </w:r>
            <w:r w:rsidRPr="00681A58">
              <w:rPr>
                <w:rFonts w:asciiTheme="minorEastAsia" w:eastAsiaTheme="minorEastAsia" w:hAnsiTheme="minorEastAsia" w:hint="eastAsia"/>
                <w:sz w:val="21"/>
                <w:szCs w:val="21"/>
              </w:rPr>
              <w:t>Laser-LIGA</w:t>
            </w:r>
            <w:r w:rsidRPr="00681A58">
              <w:rPr>
                <w:rFonts w:asciiTheme="minorEastAsia" w:eastAsiaTheme="minorEastAsia" w:hAnsiTheme="minorEastAsia"/>
                <w:sz w:val="21"/>
                <w:szCs w:val="21"/>
              </w:rPr>
              <w:t>”</w:t>
            </w:r>
            <w:r w:rsidRPr="00681A58">
              <w:rPr>
                <w:rFonts w:asciiTheme="minorEastAsia" w:eastAsiaTheme="minorEastAsia" w:hAnsiTheme="minorEastAsia" w:hint="eastAsia"/>
                <w:sz w:val="21"/>
                <w:szCs w:val="21"/>
              </w:rPr>
              <w:t>方法加工微观模型，他们首先将微观孔隙结构刻蚀在PMMA薄层上，然后依次在孔隙区域加入300</w:t>
            </w:r>
            <w:r w:rsidRPr="00681A58">
              <w:rPr>
                <w:rFonts w:asciiTheme="minorEastAsia" w:eastAsiaTheme="minorEastAsia" w:hAnsiTheme="minorEastAsia"/>
                <w:sz w:val="21"/>
                <w:szCs w:val="21"/>
              </w:rPr>
              <w:t>μm</w:t>
            </w:r>
            <w:r w:rsidRPr="00681A58">
              <w:rPr>
                <w:rFonts w:asciiTheme="minorEastAsia" w:eastAsiaTheme="minorEastAsia" w:hAnsiTheme="minorEastAsia" w:hint="eastAsia"/>
                <w:sz w:val="21"/>
                <w:szCs w:val="21"/>
              </w:rPr>
              <w:t>的镍层和1700</w:t>
            </w:r>
            <w:r w:rsidRPr="00681A58">
              <w:rPr>
                <w:rFonts w:asciiTheme="minorEastAsia" w:eastAsiaTheme="minorEastAsia" w:hAnsiTheme="minorEastAsia"/>
                <w:sz w:val="21"/>
                <w:szCs w:val="21"/>
              </w:rPr>
              <w:t>μm</w:t>
            </w:r>
            <w:r w:rsidRPr="00681A58">
              <w:rPr>
                <w:rFonts w:asciiTheme="minorEastAsia" w:eastAsiaTheme="minorEastAsia" w:hAnsiTheme="minorEastAsia" w:hint="eastAsia"/>
                <w:sz w:val="21"/>
                <w:szCs w:val="21"/>
              </w:rPr>
              <w:t>的铜层，然后经机械处理后可得到目标模型的阴子模，最后在子模上进行注塑，得到目标模型。</w:t>
            </w:r>
            <w:r w:rsidRPr="00681A58">
              <w:rPr>
                <w:rFonts w:asciiTheme="minorEastAsia" w:eastAsiaTheme="minorEastAsia" w:hAnsiTheme="minorEastAsia"/>
                <w:sz w:val="21"/>
                <w:szCs w:val="21"/>
              </w:rPr>
              <w:t>Mohammadi</w:t>
            </w:r>
            <w:r w:rsidRPr="00681A58">
              <w:rPr>
                <w:rFonts w:asciiTheme="minorEastAsia" w:eastAsiaTheme="minorEastAsia" w:hAnsiTheme="minorEastAsia" w:hint="eastAsia"/>
                <w:sz w:val="21"/>
                <w:szCs w:val="21"/>
              </w:rPr>
              <w:t>等利用CO2激光器在玻璃表面直写，然后研究了</w:t>
            </w:r>
            <w:bookmarkStart w:id="12" w:name="translation_sen_id-2"/>
            <w:r w:rsidRPr="00681A58">
              <w:rPr>
                <w:rFonts w:asciiTheme="minorEastAsia" w:eastAsiaTheme="minorEastAsia" w:hAnsiTheme="minorEastAsia" w:hint="eastAsia"/>
                <w:sz w:val="21"/>
                <w:szCs w:val="21"/>
              </w:rPr>
              <w:t>调控</w:t>
            </w:r>
            <w:bookmarkEnd w:id="12"/>
            <w:r w:rsidRPr="00681A58">
              <w:rPr>
                <w:rFonts w:asciiTheme="minorEastAsia" w:eastAsiaTheme="minorEastAsia" w:hAnsiTheme="minorEastAsia" w:hint="eastAsia"/>
                <w:sz w:val="21"/>
                <w:szCs w:val="21"/>
              </w:rPr>
              <w:t>功率</w:t>
            </w:r>
            <w:r w:rsidRPr="00681A58">
              <w:rPr>
                <w:rFonts w:asciiTheme="minorEastAsia" w:eastAsiaTheme="minorEastAsia" w:hAnsiTheme="minorEastAsia"/>
                <w:sz w:val="21"/>
                <w:szCs w:val="21"/>
              </w:rPr>
              <w:t>、</w:t>
            </w:r>
            <w:hyperlink r:id="rId6" w:tgtFrame="_blank" w:history="1">
              <w:r w:rsidRPr="00681A58">
                <w:rPr>
                  <w:rFonts w:asciiTheme="minorEastAsia" w:eastAsiaTheme="minorEastAsia" w:hAnsiTheme="minorEastAsia" w:hint="eastAsia"/>
                  <w:sz w:val="21"/>
                  <w:szCs w:val="21"/>
                </w:rPr>
                <w:t>雕刻</w:t>
              </w:r>
            </w:hyperlink>
            <w:hyperlink r:id="rId7" w:tgtFrame="_blank" w:history="1">
              <w:r w:rsidRPr="00681A58">
                <w:rPr>
                  <w:rFonts w:asciiTheme="minorEastAsia" w:eastAsiaTheme="minorEastAsia" w:hAnsiTheme="minorEastAsia" w:hint="eastAsia"/>
                  <w:sz w:val="21"/>
                  <w:szCs w:val="21"/>
                </w:rPr>
                <w:t>速度</w:t>
              </w:r>
            </w:hyperlink>
            <w:bookmarkStart w:id="13" w:name="translation_sen_id-8"/>
            <w:r w:rsidRPr="00681A58">
              <w:rPr>
                <w:rFonts w:asciiTheme="minorEastAsia" w:eastAsiaTheme="minorEastAsia" w:hAnsiTheme="minorEastAsia"/>
                <w:sz w:val="21"/>
                <w:szCs w:val="21"/>
              </w:rPr>
              <w:t>、</w:t>
            </w:r>
            <w:hyperlink r:id="rId8" w:tgtFrame="_blank" w:history="1">
              <w:r w:rsidRPr="00681A58">
                <w:rPr>
                  <w:rFonts w:asciiTheme="minorEastAsia" w:eastAsiaTheme="minorEastAsia" w:hAnsiTheme="minorEastAsia" w:hint="eastAsia"/>
                  <w:sz w:val="21"/>
                  <w:szCs w:val="21"/>
                </w:rPr>
                <w:t>和</w:t>
              </w:r>
            </w:hyperlink>
            <w:bookmarkStart w:id="14" w:name="translation_sen_id-10"/>
            <w:bookmarkEnd w:id="13"/>
            <w:r w:rsidR="00774888" w:rsidRPr="00681A58">
              <w:rPr>
                <w:rFonts w:asciiTheme="minorEastAsia" w:eastAsiaTheme="minorEastAsia" w:hAnsiTheme="minorEastAsia"/>
                <w:sz w:val="21"/>
                <w:szCs w:val="21"/>
              </w:rPr>
              <w:fldChar w:fldCharType="begin"/>
            </w:r>
            <w:r w:rsidRPr="00681A58">
              <w:rPr>
                <w:rFonts w:asciiTheme="minorEastAsia" w:eastAsiaTheme="minorEastAsia" w:hAnsiTheme="minorEastAsia"/>
                <w:sz w:val="21"/>
                <w:szCs w:val="21"/>
              </w:rPr>
              <w:instrText xml:space="preserve"> HYPERLINK "https://cn.bing.com/dict/clientsearch?mkt=zh-CN&amp;setLang=zh&amp;form=BDVEHC&amp;ClientVer=BDDTV3.5.1.4320&amp;q=the%20effect%20of%20fractional%20power%2C%20engraving%20speed%2C%20and%20resolution%20ratio%20on%20etched%20depth%20as%20well%20as%20surface%20heterogeneity%20of%20constructed%20models" \t "_blank" </w:instrText>
            </w:r>
            <w:r w:rsidR="00774888" w:rsidRPr="00681A58">
              <w:rPr>
                <w:rFonts w:asciiTheme="minorEastAsia" w:eastAsiaTheme="minorEastAsia" w:hAnsiTheme="minorEastAsia"/>
                <w:sz w:val="21"/>
                <w:szCs w:val="21"/>
              </w:rPr>
              <w:fldChar w:fldCharType="separate"/>
            </w:r>
            <w:r w:rsidRPr="00681A58">
              <w:rPr>
                <w:rFonts w:asciiTheme="minorEastAsia" w:eastAsiaTheme="minorEastAsia" w:hAnsiTheme="minorEastAsia" w:hint="eastAsia"/>
                <w:sz w:val="21"/>
                <w:szCs w:val="21"/>
              </w:rPr>
              <w:t>分辨率</w:t>
            </w:r>
            <w:r w:rsidR="00774888" w:rsidRPr="00681A58">
              <w:rPr>
                <w:rFonts w:asciiTheme="minorEastAsia" w:eastAsiaTheme="minorEastAsia" w:hAnsiTheme="minorEastAsia"/>
                <w:sz w:val="21"/>
                <w:szCs w:val="21"/>
              </w:rPr>
              <w:fldChar w:fldCharType="end"/>
            </w:r>
            <w:bookmarkStart w:id="15" w:name="translation_sen_id-11"/>
            <w:bookmarkEnd w:id="14"/>
            <w:r w:rsidR="00774888" w:rsidRPr="00681A58">
              <w:rPr>
                <w:rFonts w:asciiTheme="minorEastAsia" w:eastAsiaTheme="minorEastAsia" w:hAnsiTheme="minorEastAsia"/>
                <w:sz w:val="21"/>
                <w:szCs w:val="21"/>
              </w:rPr>
              <w:fldChar w:fldCharType="begin"/>
            </w:r>
            <w:r w:rsidRPr="00681A58">
              <w:rPr>
                <w:rFonts w:asciiTheme="minorEastAsia" w:eastAsiaTheme="minorEastAsia" w:hAnsiTheme="minorEastAsia"/>
                <w:sz w:val="21"/>
                <w:szCs w:val="21"/>
              </w:rPr>
              <w:instrText xml:space="preserve"> HYPERLINK "https://cn.bing.com/dict/clientsearch?mkt=zh-CN&amp;setLang=zh&amp;form=BDVEHC&amp;ClientVer=BDDTV3.5.1.4320&amp;q=the%20effect%20of%20fractional%20power%2C%20engraving%20speed%2C%20and%20resolution%20ratio%20on%20etched%20depth%20as%20well%20as%20surface%20heterogeneity%20of%20constructed%20models" \t "_blank" </w:instrText>
            </w:r>
            <w:r w:rsidR="00774888" w:rsidRPr="00681A58">
              <w:rPr>
                <w:rFonts w:asciiTheme="minorEastAsia" w:eastAsiaTheme="minorEastAsia" w:hAnsiTheme="minorEastAsia"/>
                <w:sz w:val="21"/>
                <w:szCs w:val="21"/>
              </w:rPr>
              <w:fldChar w:fldCharType="separate"/>
            </w:r>
            <w:r w:rsidRPr="00681A58">
              <w:rPr>
                <w:rFonts w:asciiTheme="minorEastAsia" w:eastAsiaTheme="minorEastAsia" w:hAnsiTheme="minorEastAsia" w:hint="eastAsia"/>
                <w:sz w:val="21"/>
                <w:szCs w:val="21"/>
              </w:rPr>
              <w:t>对</w:t>
            </w:r>
            <w:r w:rsidR="00774888" w:rsidRPr="00681A58">
              <w:rPr>
                <w:rFonts w:asciiTheme="minorEastAsia" w:eastAsiaTheme="minorEastAsia" w:hAnsiTheme="minorEastAsia"/>
                <w:sz w:val="21"/>
                <w:szCs w:val="21"/>
              </w:rPr>
              <w:fldChar w:fldCharType="end"/>
            </w:r>
            <w:bookmarkStart w:id="16" w:name="translation_sen_id-13"/>
            <w:bookmarkEnd w:id="15"/>
            <w:r w:rsidR="00774888" w:rsidRPr="00681A58">
              <w:rPr>
                <w:rFonts w:asciiTheme="minorEastAsia" w:eastAsiaTheme="minorEastAsia" w:hAnsiTheme="minorEastAsia"/>
                <w:sz w:val="21"/>
                <w:szCs w:val="21"/>
              </w:rPr>
              <w:fldChar w:fldCharType="begin"/>
            </w:r>
            <w:r w:rsidRPr="00681A58">
              <w:rPr>
                <w:rFonts w:asciiTheme="minorEastAsia" w:eastAsiaTheme="minorEastAsia" w:hAnsiTheme="minorEastAsia"/>
                <w:sz w:val="21"/>
                <w:szCs w:val="21"/>
              </w:rPr>
              <w:instrText xml:space="preserve"> HYPERLINK "https://cn.bing.com/dict/clientsearch?mkt=zh-CN&amp;setLang=zh&amp;form=BDVEHC&amp;ClientVer=BDDTV3.5.1.4320&amp;q=the%20effect%20of%20fractional%20power%2C%20engraving%20speed%2C%20and%20resolution%20ratio%20on%20etched%20depth%20as%20well%20as%20surface%20heterogeneity%20of%20constructed%20models" \t "_blank" </w:instrText>
            </w:r>
            <w:r w:rsidR="00774888" w:rsidRPr="00681A58">
              <w:rPr>
                <w:rFonts w:asciiTheme="minorEastAsia" w:eastAsiaTheme="minorEastAsia" w:hAnsiTheme="minorEastAsia"/>
                <w:sz w:val="21"/>
                <w:szCs w:val="21"/>
              </w:rPr>
              <w:fldChar w:fldCharType="separate"/>
            </w:r>
            <w:r w:rsidRPr="00681A58">
              <w:rPr>
                <w:rFonts w:asciiTheme="minorEastAsia" w:eastAsiaTheme="minorEastAsia" w:hAnsiTheme="minorEastAsia" w:hint="eastAsia"/>
                <w:sz w:val="21"/>
                <w:szCs w:val="21"/>
              </w:rPr>
              <w:t>蚀刻</w:t>
            </w:r>
            <w:r w:rsidR="00774888" w:rsidRPr="00681A58">
              <w:rPr>
                <w:rFonts w:asciiTheme="minorEastAsia" w:eastAsiaTheme="minorEastAsia" w:hAnsiTheme="minorEastAsia"/>
                <w:sz w:val="21"/>
                <w:szCs w:val="21"/>
              </w:rPr>
              <w:fldChar w:fldCharType="end"/>
            </w:r>
            <w:bookmarkStart w:id="17" w:name="translation_sen_id-12"/>
            <w:bookmarkEnd w:id="16"/>
            <w:r w:rsidR="00774888" w:rsidRPr="00681A58">
              <w:rPr>
                <w:rFonts w:asciiTheme="minorEastAsia" w:eastAsiaTheme="minorEastAsia" w:hAnsiTheme="minorEastAsia"/>
                <w:sz w:val="21"/>
                <w:szCs w:val="21"/>
              </w:rPr>
              <w:fldChar w:fldCharType="begin"/>
            </w:r>
            <w:r w:rsidRPr="00681A58">
              <w:rPr>
                <w:rFonts w:asciiTheme="minorEastAsia" w:eastAsiaTheme="minorEastAsia" w:hAnsiTheme="minorEastAsia"/>
                <w:sz w:val="21"/>
                <w:szCs w:val="21"/>
              </w:rPr>
              <w:instrText xml:space="preserve"> HYPERLINK "https://cn.bing.com/dict/clientsearch?mkt=zh-CN&amp;setLang=zh&amp;form=BDVEHC&amp;ClientVer=BDDTV3.5.1.4320&amp;q=the%20effect%20of%20fractional%20power%2C%20engraving%20speed%2C%20and%20resolution%20ratio%20on%20etched%20depth%20as%20well%20as%20surface%20heterogeneity%20of%20constructed%20models" \t "_blank" </w:instrText>
            </w:r>
            <w:r w:rsidR="00774888" w:rsidRPr="00681A58">
              <w:rPr>
                <w:rFonts w:asciiTheme="minorEastAsia" w:eastAsiaTheme="minorEastAsia" w:hAnsiTheme="minorEastAsia"/>
                <w:sz w:val="21"/>
                <w:szCs w:val="21"/>
              </w:rPr>
              <w:fldChar w:fldCharType="separate"/>
            </w:r>
            <w:r w:rsidRPr="00681A58">
              <w:rPr>
                <w:rFonts w:asciiTheme="minorEastAsia" w:eastAsiaTheme="minorEastAsia" w:hAnsiTheme="minorEastAsia" w:hint="eastAsia"/>
                <w:sz w:val="21"/>
                <w:szCs w:val="21"/>
              </w:rPr>
              <w:t>深度</w:t>
            </w:r>
            <w:r w:rsidR="00774888" w:rsidRPr="00681A58">
              <w:rPr>
                <w:rFonts w:asciiTheme="minorEastAsia" w:eastAsiaTheme="minorEastAsia" w:hAnsiTheme="minorEastAsia"/>
                <w:sz w:val="21"/>
                <w:szCs w:val="21"/>
              </w:rPr>
              <w:fldChar w:fldCharType="end"/>
            </w:r>
            <w:bookmarkStart w:id="18" w:name="translation_sen_id-9"/>
            <w:bookmarkEnd w:id="17"/>
            <w:r w:rsidR="00774888" w:rsidRPr="00681A58">
              <w:rPr>
                <w:rFonts w:asciiTheme="minorEastAsia" w:eastAsiaTheme="minorEastAsia" w:hAnsiTheme="minorEastAsia"/>
                <w:sz w:val="21"/>
                <w:szCs w:val="21"/>
              </w:rPr>
              <w:fldChar w:fldCharType="begin"/>
            </w:r>
            <w:r w:rsidRPr="00681A58">
              <w:rPr>
                <w:rFonts w:asciiTheme="minorEastAsia" w:eastAsiaTheme="minorEastAsia" w:hAnsiTheme="minorEastAsia"/>
                <w:sz w:val="21"/>
                <w:szCs w:val="21"/>
              </w:rPr>
              <w:instrText xml:space="preserve"> HYPERLINK "https://cn.bing.com/dict/clientsearch?mkt=zh-CN&amp;setLang=zh&amp;form=BDVEHC&amp;ClientVer=BDDTV3.5.1.4320&amp;q=the%20effect%20of%20fractional%20power%2C%20engraving%20speed%2C%20and%20resolution%20ratio%20on%20etched%20depth%20as%20well%20as%20surface%20heterogeneity%20of%20constructed%20models" \t "_blank" </w:instrText>
            </w:r>
            <w:r w:rsidR="00774888" w:rsidRPr="00681A58">
              <w:rPr>
                <w:rFonts w:asciiTheme="minorEastAsia" w:eastAsiaTheme="minorEastAsia" w:hAnsiTheme="minorEastAsia"/>
                <w:sz w:val="21"/>
                <w:szCs w:val="21"/>
              </w:rPr>
              <w:fldChar w:fldCharType="separate"/>
            </w:r>
            <w:r w:rsidRPr="00681A58">
              <w:rPr>
                <w:rFonts w:asciiTheme="minorEastAsia" w:eastAsiaTheme="minorEastAsia" w:hAnsiTheme="minorEastAsia" w:hint="eastAsia"/>
                <w:sz w:val="21"/>
                <w:szCs w:val="21"/>
              </w:rPr>
              <w:t>以及</w:t>
            </w:r>
            <w:r w:rsidR="00774888" w:rsidRPr="00681A58">
              <w:rPr>
                <w:rFonts w:asciiTheme="minorEastAsia" w:eastAsiaTheme="minorEastAsia" w:hAnsiTheme="minorEastAsia"/>
                <w:sz w:val="21"/>
                <w:szCs w:val="21"/>
              </w:rPr>
              <w:fldChar w:fldCharType="end"/>
            </w:r>
            <w:bookmarkEnd w:id="18"/>
            <w:r w:rsidR="00774888" w:rsidRPr="00681A58">
              <w:rPr>
                <w:rFonts w:asciiTheme="minorEastAsia" w:eastAsiaTheme="minorEastAsia" w:hAnsiTheme="minorEastAsia"/>
                <w:sz w:val="21"/>
                <w:szCs w:val="21"/>
              </w:rPr>
              <w:fldChar w:fldCharType="begin"/>
            </w:r>
            <w:r w:rsidRPr="00681A58">
              <w:rPr>
                <w:rFonts w:asciiTheme="minorEastAsia" w:eastAsiaTheme="minorEastAsia" w:hAnsiTheme="minorEastAsia"/>
                <w:sz w:val="21"/>
                <w:szCs w:val="21"/>
              </w:rPr>
              <w:instrText xml:space="preserve"> HYPERLINK "https://cn.bing.com/dict/clientsearch?mkt=zh-CN&amp;setLang=zh&amp;form=BDVEHC&amp;ClientVer=BDDTV3.5.1.4320&amp;q=the%20effect%20of%20fractional%20power%2C%20engraving%20speed%2C%20and%20resolution%20ratio%20on%20etched%20depth%20as%20well%20as%20surface%20heterogeneity%20of%20constructed%20models" \t "_blank" </w:instrText>
            </w:r>
            <w:r w:rsidR="00774888" w:rsidRPr="00681A58">
              <w:rPr>
                <w:rFonts w:asciiTheme="minorEastAsia" w:eastAsiaTheme="minorEastAsia" w:hAnsiTheme="minorEastAsia"/>
                <w:sz w:val="21"/>
                <w:szCs w:val="21"/>
              </w:rPr>
              <w:fldChar w:fldCharType="separate"/>
            </w:r>
            <w:r w:rsidRPr="00681A58">
              <w:rPr>
                <w:rFonts w:asciiTheme="minorEastAsia" w:eastAsiaTheme="minorEastAsia" w:hAnsiTheme="minorEastAsia" w:hint="eastAsia"/>
                <w:sz w:val="21"/>
                <w:szCs w:val="21"/>
              </w:rPr>
              <w:t>构造</w:t>
            </w:r>
            <w:r w:rsidR="00774888" w:rsidRPr="00681A58">
              <w:rPr>
                <w:rFonts w:asciiTheme="minorEastAsia" w:eastAsiaTheme="minorEastAsia" w:hAnsiTheme="minorEastAsia"/>
                <w:sz w:val="21"/>
                <w:szCs w:val="21"/>
              </w:rPr>
              <w:fldChar w:fldCharType="end"/>
            </w:r>
            <w:hyperlink r:id="rId9" w:tgtFrame="_blank" w:history="1">
              <w:r w:rsidRPr="00681A58">
                <w:rPr>
                  <w:rFonts w:asciiTheme="minorEastAsia" w:eastAsiaTheme="minorEastAsia" w:hAnsiTheme="minorEastAsia" w:hint="eastAsia"/>
                  <w:sz w:val="21"/>
                  <w:szCs w:val="21"/>
                </w:rPr>
                <w:t>模型</w:t>
              </w:r>
            </w:hyperlink>
            <w:hyperlink r:id="rId10" w:tgtFrame="_blank" w:history="1">
              <w:r w:rsidRPr="00681A58">
                <w:rPr>
                  <w:rFonts w:asciiTheme="minorEastAsia" w:eastAsiaTheme="minorEastAsia" w:hAnsiTheme="minorEastAsia" w:hint="eastAsia"/>
                  <w:sz w:val="21"/>
                  <w:szCs w:val="21"/>
                </w:rPr>
                <w:t>的</w:t>
              </w:r>
            </w:hyperlink>
            <w:hyperlink r:id="rId11" w:tgtFrame="_blank" w:history="1">
              <w:r w:rsidRPr="00681A58">
                <w:rPr>
                  <w:rFonts w:asciiTheme="minorEastAsia" w:eastAsiaTheme="minorEastAsia" w:hAnsiTheme="minorEastAsia" w:hint="eastAsia"/>
                  <w:sz w:val="21"/>
                  <w:szCs w:val="21"/>
                </w:rPr>
                <w:t>表面</w:t>
              </w:r>
            </w:hyperlink>
            <w:hyperlink r:id="rId12" w:tgtFrame="_blank" w:history="1">
              <w:r w:rsidRPr="00681A58">
                <w:rPr>
                  <w:rFonts w:asciiTheme="minorEastAsia" w:eastAsiaTheme="minorEastAsia" w:hAnsiTheme="minorEastAsia" w:hint="eastAsia"/>
                  <w:sz w:val="21"/>
                  <w:szCs w:val="21"/>
                </w:rPr>
                <w:t>异质性</w:t>
              </w:r>
            </w:hyperlink>
            <w:r w:rsidRPr="00681A58">
              <w:rPr>
                <w:rFonts w:asciiTheme="minorEastAsia" w:eastAsiaTheme="minorEastAsia" w:hAnsiTheme="minorEastAsia" w:hint="eastAsia"/>
                <w:sz w:val="21"/>
                <w:szCs w:val="21"/>
              </w:rPr>
              <w:t>的影响，并且提出了激光参数与玻璃表面孔隙结构形态的相关性。</w:t>
            </w:r>
          </w:p>
          <w:p w:rsidR="00D63F85" w:rsidRPr="00681A58" w:rsidRDefault="00D63F85" w:rsidP="00681A58">
            <w:pPr>
              <w:pStyle w:val="a6"/>
              <w:spacing w:afterLines="50"/>
              <w:ind w:firstLine="420"/>
              <w:rPr>
                <w:rFonts w:asciiTheme="minorEastAsia" w:eastAsiaTheme="minorEastAsia" w:hAnsiTheme="minorEastAsia"/>
                <w:sz w:val="21"/>
                <w:szCs w:val="21"/>
              </w:rPr>
            </w:pPr>
            <w:r w:rsidRPr="00681A58">
              <w:rPr>
                <w:rFonts w:asciiTheme="minorEastAsia" w:eastAsiaTheme="minorEastAsia" w:hAnsiTheme="minorEastAsia" w:hint="eastAsia"/>
                <w:sz w:val="21"/>
                <w:szCs w:val="21"/>
              </w:rPr>
              <w:t>除了以上加工方法，还有一些新的加工方式。</w:t>
            </w:r>
            <w:r w:rsidRPr="00681A58">
              <w:rPr>
                <w:rFonts w:asciiTheme="minorEastAsia" w:eastAsiaTheme="minorEastAsia" w:hAnsiTheme="minorEastAsia"/>
                <w:sz w:val="21"/>
                <w:szCs w:val="21"/>
              </w:rPr>
              <w:t>Willingham</w:t>
            </w:r>
            <w:r w:rsidRPr="00681A58">
              <w:rPr>
                <w:rFonts w:asciiTheme="minorEastAsia" w:eastAsiaTheme="minorEastAsia" w:hAnsiTheme="minorEastAsia" w:hint="eastAsia"/>
                <w:sz w:val="21"/>
                <w:szCs w:val="21"/>
              </w:rPr>
              <w:t>等</w:t>
            </w:r>
            <w:r w:rsidRPr="00681A58">
              <w:rPr>
                <w:rFonts w:asciiTheme="minorEastAsia" w:eastAsiaTheme="minorEastAsia" w:hAnsiTheme="minorEastAsia"/>
                <w:sz w:val="21"/>
                <w:szCs w:val="21"/>
              </w:rPr>
              <w:t>、Zhang, Changyong</w:t>
            </w:r>
            <w:r w:rsidRPr="00681A58">
              <w:rPr>
                <w:rFonts w:asciiTheme="minorEastAsia" w:eastAsiaTheme="minorEastAsia" w:hAnsiTheme="minorEastAsia" w:hint="eastAsia"/>
                <w:sz w:val="21"/>
                <w:szCs w:val="21"/>
              </w:rPr>
              <w:t>等应用深度反应离子刻蚀（</w:t>
            </w:r>
            <w:r w:rsidRPr="00681A58">
              <w:rPr>
                <w:rFonts w:asciiTheme="minorEastAsia" w:eastAsiaTheme="minorEastAsia" w:hAnsiTheme="minorEastAsia"/>
                <w:sz w:val="21"/>
                <w:szCs w:val="21"/>
              </w:rPr>
              <w:t>ICP-DRIE</w:t>
            </w:r>
            <w:r w:rsidRPr="00681A58">
              <w:rPr>
                <w:rFonts w:asciiTheme="minorEastAsia" w:eastAsiaTheme="minorEastAsia" w:hAnsiTheme="minorEastAsia" w:hint="eastAsia"/>
                <w:sz w:val="21"/>
                <w:szCs w:val="21"/>
              </w:rPr>
              <w:t>）加工微观物模，该法属于干法刻蚀，选择性和方向性较好，能加工高深宽比的孔隙流道。</w:t>
            </w:r>
            <w:r w:rsidRPr="00681A58">
              <w:rPr>
                <w:rFonts w:asciiTheme="minorEastAsia" w:eastAsiaTheme="minorEastAsia" w:hAnsiTheme="minorEastAsia"/>
                <w:sz w:val="21"/>
                <w:szCs w:val="21"/>
              </w:rPr>
              <w:t>Stoner</w:t>
            </w:r>
            <w:r w:rsidRPr="00681A58">
              <w:rPr>
                <w:rFonts w:asciiTheme="minorEastAsia" w:eastAsiaTheme="minorEastAsia" w:hAnsiTheme="minorEastAsia" w:hint="eastAsia"/>
                <w:sz w:val="21"/>
                <w:szCs w:val="21"/>
              </w:rPr>
              <w:t>等</w:t>
            </w:r>
            <w:r w:rsidRPr="00681A58">
              <w:rPr>
                <w:rFonts w:asciiTheme="minorEastAsia" w:eastAsiaTheme="minorEastAsia" w:hAnsiTheme="minorEastAsia"/>
                <w:sz w:val="21"/>
                <w:szCs w:val="21"/>
              </w:rPr>
              <w:t>、Crandall, Dustin</w:t>
            </w:r>
            <w:r w:rsidRPr="00681A58">
              <w:rPr>
                <w:rFonts w:asciiTheme="minorEastAsia" w:eastAsiaTheme="minorEastAsia" w:hAnsiTheme="minorEastAsia" w:hint="eastAsia"/>
                <w:sz w:val="21"/>
                <w:szCs w:val="21"/>
              </w:rPr>
              <w:t>等利用立体光固化快速成型技术（</w:t>
            </w:r>
            <w:r w:rsidRPr="00681A58">
              <w:rPr>
                <w:rFonts w:asciiTheme="minorEastAsia" w:eastAsiaTheme="minorEastAsia" w:hAnsiTheme="minorEastAsia"/>
                <w:sz w:val="21"/>
                <w:szCs w:val="21"/>
              </w:rPr>
              <w:t>Stereo Lithography</w:t>
            </w:r>
            <w:r w:rsidRPr="00681A58">
              <w:rPr>
                <w:rFonts w:asciiTheme="minorEastAsia" w:eastAsiaTheme="minorEastAsia" w:hAnsiTheme="minorEastAsia" w:hint="eastAsia"/>
                <w:sz w:val="21"/>
                <w:szCs w:val="21"/>
              </w:rPr>
              <w:t>）加工了微观物模，该法可以加工三位立体层次的孔隙流道，但是分辨率较低、且价格昂贵。</w:t>
            </w:r>
            <w:r w:rsidRPr="00681A58">
              <w:rPr>
                <w:rFonts w:asciiTheme="minorEastAsia" w:eastAsiaTheme="minorEastAsia" w:hAnsiTheme="minorEastAsia"/>
                <w:sz w:val="21"/>
                <w:szCs w:val="21"/>
              </w:rPr>
              <w:t>Quake</w:t>
            </w:r>
            <w:r w:rsidRPr="00681A58">
              <w:rPr>
                <w:rFonts w:asciiTheme="minorEastAsia" w:eastAsiaTheme="minorEastAsia" w:hAnsiTheme="minorEastAsia" w:hint="eastAsia"/>
                <w:sz w:val="21"/>
                <w:szCs w:val="21"/>
              </w:rPr>
              <w:t xml:space="preserve"> and </w:t>
            </w:r>
            <w:r w:rsidRPr="00681A58">
              <w:rPr>
                <w:rFonts w:asciiTheme="minorEastAsia" w:eastAsiaTheme="minorEastAsia" w:hAnsiTheme="minorEastAsia"/>
                <w:sz w:val="21"/>
                <w:szCs w:val="21"/>
              </w:rPr>
              <w:t>Scherer、Auset</w:t>
            </w:r>
            <w:r w:rsidRPr="00681A58">
              <w:rPr>
                <w:rFonts w:asciiTheme="minorEastAsia" w:eastAsiaTheme="minorEastAsia" w:hAnsiTheme="minorEastAsia" w:hint="eastAsia"/>
                <w:sz w:val="21"/>
                <w:szCs w:val="21"/>
              </w:rPr>
              <w:t xml:space="preserve"> and Keller</w:t>
            </w:r>
            <w:r w:rsidRPr="00681A58">
              <w:rPr>
                <w:rFonts w:asciiTheme="minorEastAsia" w:eastAsiaTheme="minorEastAsia" w:hAnsiTheme="minorEastAsia"/>
                <w:sz w:val="21"/>
                <w:szCs w:val="21"/>
              </w:rPr>
              <w:t>、Dmitry</w:t>
            </w:r>
            <w:r w:rsidRPr="00681A58">
              <w:rPr>
                <w:rFonts w:asciiTheme="minorEastAsia" w:eastAsiaTheme="minorEastAsia" w:hAnsiTheme="minorEastAsia" w:hint="eastAsia"/>
                <w:sz w:val="21"/>
                <w:szCs w:val="21"/>
              </w:rPr>
              <w:t>等都报道了软刻蚀（</w:t>
            </w:r>
            <w:r w:rsidRPr="00681A58">
              <w:rPr>
                <w:rFonts w:asciiTheme="minorEastAsia" w:eastAsiaTheme="minorEastAsia" w:hAnsiTheme="minorEastAsia"/>
                <w:sz w:val="21"/>
                <w:szCs w:val="21"/>
              </w:rPr>
              <w:t>So</w:t>
            </w:r>
            <w:r w:rsidRPr="00681A58">
              <w:rPr>
                <w:rFonts w:asciiTheme="minorEastAsia" w:eastAsiaTheme="minorEastAsia" w:hAnsiTheme="minorEastAsia" w:hint="eastAsia"/>
                <w:sz w:val="21"/>
                <w:szCs w:val="21"/>
              </w:rPr>
              <w:t>ft</w:t>
            </w:r>
            <w:r w:rsidRPr="00681A58">
              <w:rPr>
                <w:rFonts w:asciiTheme="minorEastAsia" w:eastAsiaTheme="minorEastAsia" w:hAnsiTheme="minorEastAsia"/>
                <w:sz w:val="21"/>
                <w:szCs w:val="21"/>
              </w:rPr>
              <w:t xml:space="preserve"> Lithography</w:t>
            </w:r>
            <w:r w:rsidRPr="00681A58">
              <w:rPr>
                <w:rFonts w:asciiTheme="minorEastAsia" w:eastAsiaTheme="minorEastAsia" w:hAnsiTheme="minorEastAsia" w:hint="eastAsia"/>
                <w:sz w:val="21"/>
                <w:szCs w:val="21"/>
              </w:rPr>
              <w:t>）这种加工方式，利用该法加工微观模型准确率高、易制取且廉价，是一种比较理想的加工方式。</w:t>
            </w:r>
          </w:p>
          <w:p w:rsidR="008F0FD3" w:rsidRPr="00681A58" w:rsidRDefault="00D63F85" w:rsidP="00681A58">
            <w:pPr>
              <w:pStyle w:val="a6"/>
              <w:spacing w:afterLines="50"/>
              <w:ind w:firstLine="420"/>
              <w:rPr>
                <w:rFonts w:asciiTheme="minorEastAsia" w:eastAsiaTheme="minorEastAsia" w:hAnsiTheme="minorEastAsia"/>
                <w:sz w:val="21"/>
                <w:szCs w:val="21"/>
              </w:rPr>
            </w:pPr>
            <w:r w:rsidRPr="00681A58">
              <w:rPr>
                <w:rFonts w:asciiTheme="minorEastAsia" w:eastAsiaTheme="minorEastAsia" w:hAnsiTheme="minorEastAsia" w:hint="eastAsia"/>
                <w:sz w:val="21"/>
                <w:szCs w:val="21"/>
              </w:rPr>
              <w:t>微观刻蚀模型得到了广泛的应用，进行了大量的实验研究工作，取得了一批有重要意义的研究结果。</w:t>
            </w:r>
          </w:p>
          <w:p w:rsidR="00D63F85" w:rsidRPr="00681A58" w:rsidRDefault="00D63F85" w:rsidP="00681A58">
            <w:pPr>
              <w:pStyle w:val="a6"/>
              <w:spacing w:afterLines="50"/>
              <w:ind w:firstLine="420"/>
              <w:rPr>
                <w:rFonts w:asciiTheme="minorEastAsia" w:eastAsiaTheme="minorEastAsia" w:hAnsiTheme="minorEastAsia"/>
                <w:sz w:val="21"/>
                <w:szCs w:val="21"/>
              </w:rPr>
            </w:pPr>
            <w:r w:rsidRPr="00681A58">
              <w:rPr>
                <w:rFonts w:asciiTheme="minorEastAsia" w:eastAsiaTheme="minorEastAsia" w:hAnsiTheme="minorEastAsia" w:hint="eastAsia"/>
                <w:sz w:val="21"/>
                <w:szCs w:val="21"/>
              </w:rPr>
              <w:t>本需求分别为微观驱油芯片及配套模具的设计及精细化加工、升级改进；配套驱油图像捕捉分析软件的改进及升级优化。从前期自主研发情况来看</w:t>
            </w:r>
            <w:r w:rsidRPr="00681A58">
              <w:rPr>
                <w:rFonts w:asciiTheme="minorEastAsia" w:eastAsiaTheme="minorEastAsia" w:hAnsiTheme="minorEastAsia"/>
                <w:sz w:val="21"/>
                <w:szCs w:val="21"/>
              </w:rPr>
              <w:t>本项目</w:t>
            </w:r>
            <w:r w:rsidRPr="00681A58">
              <w:rPr>
                <w:rFonts w:asciiTheme="minorEastAsia" w:eastAsiaTheme="minorEastAsia" w:hAnsiTheme="minorEastAsia" w:hint="eastAsia"/>
                <w:sz w:val="21"/>
                <w:szCs w:val="21"/>
              </w:rPr>
              <w:t>具有很高的</w:t>
            </w:r>
            <w:r w:rsidRPr="00681A58">
              <w:rPr>
                <w:rFonts w:asciiTheme="minorEastAsia" w:eastAsiaTheme="minorEastAsia" w:hAnsiTheme="minorEastAsia"/>
                <w:sz w:val="21"/>
                <w:szCs w:val="21"/>
              </w:rPr>
              <w:t>难度但可行性很高。</w:t>
            </w:r>
          </w:p>
          <w:p w:rsidR="008F0FD3" w:rsidRPr="00681A58" w:rsidRDefault="008F0FD3" w:rsidP="00681A58">
            <w:pPr>
              <w:spacing w:afterLines="50"/>
              <w:ind w:firstLineChars="200" w:firstLine="420"/>
              <w:rPr>
                <w:rFonts w:asciiTheme="minorEastAsia" w:hAnsiTheme="minorEastAsia" w:cs="Times New Roman"/>
                <w:szCs w:val="21"/>
              </w:rPr>
            </w:pPr>
          </w:p>
        </w:tc>
      </w:tr>
      <w:tr w:rsidR="008F0FD3" w:rsidRPr="00681A58"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hideMark/>
          </w:tcPr>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lastRenderedPageBreak/>
              <w:t>可能的解决方式</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681A58" w:rsidRDefault="008F0FD3">
            <w:pPr>
              <w:rPr>
                <w:rFonts w:asciiTheme="minorEastAsia" w:hAnsiTheme="minorEastAsia" w:cs="仿宋"/>
                <w:kern w:val="0"/>
                <w:szCs w:val="21"/>
              </w:rPr>
            </w:pPr>
            <w:r w:rsidRPr="00681A58">
              <w:rPr>
                <w:rFonts w:asciiTheme="minorEastAsia" w:hAnsiTheme="minorEastAsia" w:cs="仿宋" w:hint="eastAsia"/>
                <w:kern w:val="0"/>
                <w:szCs w:val="21"/>
              </w:rPr>
              <w:t>□独立自主开发   □</w:t>
            </w:r>
            <w:r w:rsidR="00CE2EB3" w:rsidRPr="00681A58">
              <w:rPr>
                <w:rFonts w:asciiTheme="minorEastAsia" w:hAnsiTheme="minorEastAsia" w:cs="Times New Roman"/>
                <w:szCs w:val="21"/>
              </w:rPr>
              <w:t>√</w:t>
            </w:r>
            <w:r w:rsidRPr="00681A58">
              <w:rPr>
                <w:rFonts w:asciiTheme="minorEastAsia" w:hAnsiTheme="minorEastAsia" w:cs="仿宋" w:hint="eastAsia"/>
                <w:kern w:val="0"/>
                <w:szCs w:val="21"/>
              </w:rPr>
              <w:t xml:space="preserve">技术开发合作   □购买技术成果   □购买技术服务  </w:t>
            </w:r>
          </w:p>
        </w:tc>
      </w:tr>
      <w:tr w:rsidR="008F0FD3" w:rsidRPr="00681A58"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hideMark/>
          </w:tcPr>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建议的解决途径</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681A58" w:rsidRDefault="008F0FD3">
            <w:pPr>
              <w:rPr>
                <w:rFonts w:asciiTheme="minorEastAsia" w:hAnsiTheme="minorEastAsia" w:cs="仿宋"/>
                <w:kern w:val="0"/>
                <w:szCs w:val="21"/>
              </w:rPr>
            </w:pPr>
            <w:r w:rsidRPr="00681A58">
              <w:rPr>
                <w:rFonts w:asciiTheme="minorEastAsia" w:hAnsiTheme="minorEastAsia" w:cs="仿宋" w:hint="eastAsia"/>
                <w:kern w:val="0"/>
                <w:szCs w:val="21"/>
              </w:rPr>
              <w:t>□深化目前合作   □直接推荐合作   □精准匹配       □</w:t>
            </w:r>
            <w:r w:rsidR="00CE2EB3" w:rsidRPr="00681A58">
              <w:rPr>
                <w:rFonts w:asciiTheme="minorEastAsia" w:hAnsiTheme="minorEastAsia" w:cs="Times New Roman"/>
                <w:szCs w:val="21"/>
              </w:rPr>
              <w:t>√</w:t>
            </w:r>
            <w:r w:rsidRPr="00681A58">
              <w:rPr>
                <w:rFonts w:asciiTheme="minorEastAsia" w:hAnsiTheme="minorEastAsia" w:cs="仿宋" w:hint="eastAsia"/>
                <w:kern w:val="0"/>
                <w:szCs w:val="21"/>
              </w:rPr>
              <w:t xml:space="preserve">公开悬赏              </w:t>
            </w:r>
          </w:p>
        </w:tc>
      </w:tr>
      <w:tr w:rsidR="008F0FD3" w:rsidRPr="00681A58" w:rsidTr="008F0FD3">
        <w:trPr>
          <w:trHeight w:val="394"/>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681A58" w:rsidRDefault="008F0FD3">
            <w:pPr>
              <w:jc w:val="center"/>
              <w:rPr>
                <w:rFonts w:asciiTheme="minorEastAsia" w:hAnsiTheme="minorEastAsia" w:cs="仿宋"/>
                <w:kern w:val="0"/>
                <w:szCs w:val="21"/>
              </w:rPr>
            </w:pPr>
          </w:p>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直</w:t>
            </w:r>
          </w:p>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接</w:t>
            </w:r>
          </w:p>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推</w:t>
            </w:r>
          </w:p>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荐</w:t>
            </w:r>
          </w:p>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合</w:t>
            </w:r>
          </w:p>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作</w:t>
            </w:r>
          </w:p>
          <w:p w:rsidR="008F0FD3" w:rsidRPr="00681A58" w:rsidRDefault="008F0FD3">
            <w:pPr>
              <w:jc w:val="center"/>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技术持有人</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681A58" w:rsidRDefault="008F0FD3">
            <w:pPr>
              <w:jc w:val="left"/>
              <w:rPr>
                <w:rFonts w:asciiTheme="minorEastAsia" w:hAnsiTheme="minorEastAsia" w:cs="仿宋"/>
                <w:kern w:val="0"/>
                <w:szCs w:val="21"/>
              </w:rPr>
            </w:pPr>
          </w:p>
        </w:tc>
      </w:tr>
      <w:tr w:rsidR="008F0FD3" w:rsidRPr="00681A58" w:rsidTr="008F0FD3">
        <w:trPr>
          <w:trHeight w:val="392"/>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681A58"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科研机构、团队</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681A58" w:rsidRDefault="008F0FD3">
            <w:pPr>
              <w:jc w:val="left"/>
              <w:rPr>
                <w:rFonts w:asciiTheme="minorEastAsia" w:hAnsiTheme="minorEastAsia" w:cs="仿宋"/>
                <w:kern w:val="0"/>
                <w:szCs w:val="21"/>
              </w:rPr>
            </w:pPr>
          </w:p>
        </w:tc>
      </w:tr>
      <w:tr w:rsidR="008F0FD3" w:rsidRPr="00681A58" w:rsidTr="008F0FD3">
        <w:trPr>
          <w:trHeight w:val="368"/>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681A58"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vAlign w:val="center"/>
            <w:hideMark/>
          </w:tcPr>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681A58" w:rsidRDefault="008F0FD3">
            <w:pPr>
              <w:jc w:val="left"/>
              <w:rPr>
                <w:rFonts w:asciiTheme="minorEastAsia" w:hAnsiTheme="minorEastAsia" w:cs="仿宋"/>
                <w:kern w:val="0"/>
                <w:szCs w:val="21"/>
              </w:rPr>
            </w:pPr>
            <w:r w:rsidRPr="00681A58">
              <w:rPr>
                <w:rFonts w:asciiTheme="minorEastAsia" w:hAnsiTheme="minorEastAsia" w:cs="仿宋" w:hint="eastAsia"/>
                <w:kern w:val="0"/>
                <w:szCs w:val="21"/>
              </w:rPr>
              <w:t>（包括：合作方式，知识产权，研发周期，成本控制，人才与市场渠道角度）</w:t>
            </w:r>
          </w:p>
          <w:p w:rsidR="008F0FD3" w:rsidRPr="00681A58" w:rsidRDefault="008F0FD3">
            <w:pPr>
              <w:jc w:val="left"/>
              <w:rPr>
                <w:rFonts w:asciiTheme="minorEastAsia" w:hAnsiTheme="minorEastAsia" w:cs="仿宋"/>
                <w:kern w:val="0"/>
                <w:szCs w:val="21"/>
              </w:rPr>
            </w:pPr>
          </w:p>
          <w:p w:rsidR="008F0FD3" w:rsidRPr="00681A58" w:rsidRDefault="008F0FD3">
            <w:pPr>
              <w:jc w:val="left"/>
              <w:rPr>
                <w:rFonts w:asciiTheme="minorEastAsia" w:hAnsiTheme="minorEastAsia" w:cs="仿宋"/>
                <w:kern w:val="0"/>
                <w:szCs w:val="21"/>
              </w:rPr>
            </w:pPr>
          </w:p>
          <w:p w:rsidR="008F0FD3" w:rsidRPr="00681A58" w:rsidRDefault="008F0FD3">
            <w:pPr>
              <w:jc w:val="left"/>
              <w:rPr>
                <w:rFonts w:asciiTheme="minorEastAsia" w:hAnsiTheme="minorEastAsia" w:cs="仿宋"/>
                <w:kern w:val="0"/>
                <w:szCs w:val="21"/>
              </w:rPr>
            </w:pPr>
          </w:p>
          <w:p w:rsidR="008F0FD3" w:rsidRPr="00681A58" w:rsidRDefault="008F0FD3">
            <w:pPr>
              <w:jc w:val="left"/>
              <w:rPr>
                <w:rFonts w:asciiTheme="minorEastAsia" w:hAnsiTheme="minorEastAsia" w:cs="仿宋"/>
                <w:kern w:val="0"/>
                <w:szCs w:val="21"/>
              </w:rPr>
            </w:pPr>
          </w:p>
          <w:p w:rsidR="008F0FD3" w:rsidRPr="00681A58" w:rsidRDefault="008F0FD3">
            <w:pPr>
              <w:jc w:val="left"/>
              <w:rPr>
                <w:rFonts w:asciiTheme="minorEastAsia" w:hAnsiTheme="minorEastAsia" w:cs="仿宋"/>
                <w:kern w:val="0"/>
                <w:szCs w:val="21"/>
              </w:rPr>
            </w:pPr>
          </w:p>
        </w:tc>
      </w:tr>
      <w:tr w:rsidR="008F0FD3" w:rsidRPr="00681A58" w:rsidTr="008F0FD3">
        <w:trPr>
          <w:trHeight w:val="418"/>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681A58" w:rsidRDefault="008F0FD3">
            <w:pPr>
              <w:jc w:val="center"/>
              <w:rPr>
                <w:rFonts w:asciiTheme="minorEastAsia" w:hAnsiTheme="minorEastAsia" w:cs="仿宋"/>
                <w:kern w:val="0"/>
                <w:szCs w:val="21"/>
              </w:rPr>
            </w:pPr>
          </w:p>
          <w:p w:rsidR="008F0FD3" w:rsidRPr="00681A58" w:rsidRDefault="008F0FD3">
            <w:pPr>
              <w:jc w:val="center"/>
              <w:rPr>
                <w:rFonts w:asciiTheme="minorEastAsia" w:hAnsiTheme="minorEastAsia" w:cs="仿宋"/>
                <w:kern w:val="0"/>
                <w:szCs w:val="21"/>
              </w:rPr>
            </w:pPr>
          </w:p>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lastRenderedPageBreak/>
              <w:t>精</w:t>
            </w:r>
          </w:p>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准</w:t>
            </w:r>
          </w:p>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匹</w:t>
            </w:r>
          </w:p>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配</w:t>
            </w:r>
          </w:p>
        </w:tc>
        <w:tc>
          <w:tcPr>
            <w:tcW w:w="1620" w:type="dxa"/>
            <w:tcBorders>
              <w:top w:val="single" w:sz="4" w:space="0" w:color="auto"/>
              <w:left w:val="single" w:sz="4" w:space="0" w:color="auto"/>
              <w:bottom w:val="single" w:sz="4" w:space="0" w:color="auto"/>
              <w:right w:val="single" w:sz="4" w:space="0" w:color="auto"/>
            </w:tcBorders>
            <w:hideMark/>
          </w:tcPr>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lastRenderedPageBreak/>
              <w:t>科技服务机构</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681A58" w:rsidRDefault="008F0FD3">
            <w:pPr>
              <w:jc w:val="left"/>
              <w:rPr>
                <w:rFonts w:asciiTheme="minorEastAsia" w:hAnsiTheme="minorEastAsia" w:cs="仿宋"/>
                <w:kern w:val="0"/>
                <w:szCs w:val="21"/>
              </w:rPr>
            </w:pPr>
            <w:r w:rsidRPr="00681A58">
              <w:rPr>
                <w:rFonts w:asciiTheme="minorEastAsia" w:hAnsiTheme="minorEastAsia" w:cs="仿宋" w:hint="eastAsia"/>
                <w:kern w:val="0"/>
                <w:szCs w:val="21"/>
              </w:rPr>
              <w:t>□推荐：□自选</w:t>
            </w:r>
          </w:p>
        </w:tc>
      </w:tr>
      <w:tr w:rsidR="008F0FD3" w:rsidRPr="00681A58" w:rsidTr="008F0FD3">
        <w:trPr>
          <w:trHeight w:val="398"/>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681A58"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费用范围</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681A58" w:rsidRDefault="008F0FD3">
            <w:pPr>
              <w:jc w:val="left"/>
              <w:rPr>
                <w:rFonts w:asciiTheme="minorEastAsia" w:hAnsiTheme="minorEastAsia" w:cs="仿宋"/>
                <w:kern w:val="0"/>
                <w:szCs w:val="21"/>
              </w:rPr>
            </w:pPr>
            <w:r w:rsidRPr="00681A58">
              <w:rPr>
                <w:rFonts w:asciiTheme="minorEastAsia" w:hAnsiTheme="minorEastAsia" w:cs="仿宋" w:hint="eastAsia"/>
                <w:kern w:val="0"/>
                <w:szCs w:val="21"/>
              </w:rPr>
              <w:t xml:space="preserve">□500元以下              □500-2000元             □2000元以上 </w:t>
            </w:r>
          </w:p>
        </w:tc>
      </w:tr>
      <w:tr w:rsidR="008F0FD3" w:rsidRPr="00681A58" w:rsidTr="008F0FD3">
        <w:trPr>
          <w:trHeight w:val="1556"/>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681A58"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8F0FD3" w:rsidRPr="00681A58" w:rsidRDefault="008F0FD3">
            <w:pPr>
              <w:jc w:val="center"/>
              <w:rPr>
                <w:rFonts w:asciiTheme="minorEastAsia" w:hAnsiTheme="minorEastAsia" w:cs="仿宋"/>
                <w:kern w:val="0"/>
                <w:szCs w:val="21"/>
              </w:rPr>
            </w:pPr>
          </w:p>
          <w:p w:rsidR="008F0FD3" w:rsidRPr="00681A58" w:rsidRDefault="008F0FD3">
            <w:pPr>
              <w:jc w:val="center"/>
              <w:rPr>
                <w:rFonts w:asciiTheme="minorEastAsia" w:hAnsiTheme="minorEastAsia" w:cs="仿宋"/>
                <w:kern w:val="0"/>
                <w:szCs w:val="21"/>
              </w:rPr>
            </w:pPr>
          </w:p>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681A58" w:rsidRDefault="008F0FD3">
            <w:pPr>
              <w:jc w:val="left"/>
              <w:rPr>
                <w:rFonts w:asciiTheme="minorEastAsia" w:hAnsiTheme="minorEastAsia" w:cs="仿宋"/>
                <w:kern w:val="0"/>
                <w:szCs w:val="21"/>
              </w:rPr>
            </w:pPr>
            <w:r w:rsidRPr="00681A58">
              <w:rPr>
                <w:rFonts w:asciiTheme="minorEastAsia" w:hAnsiTheme="minorEastAsia" w:cs="仿宋" w:hint="eastAsia"/>
                <w:kern w:val="0"/>
                <w:szCs w:val="21"/>
              </w:rPr>
              <w:t>（包括：合作方式，知识产权，研发周期，成本控制，人才与市场渠道角度）</w:t>
            </w:r>
          </w:p>
          <w:p w:rsidR="008F0FD3" w:rsidRPr="00681A58" w:rsidRDefault="008F0FD3">
            <w:pPr>
              <w:jc w:val="left"/>
              <w:rPr>
                <w:rFonts w:asciiTheme="minorEastAsia" w:hAnsiTheme="minorEastAsia" w:cs="仿宋"/>
                <w:kern w:val="0"/>
                <w:szCs w:val="21"/>
              </w:rPr>
            </w:pPr>
          </w:p>
          <w:p w:rsidR="008F0FD3" w:rsidRPr="00681A58" w:rsidRDefault="008F0FD3">
            <w:pPr>
              <w:jc w:val="left"/>
              <w:rPr>
                <w:rFonts w:asciiTheme="minorEastAsia" w:hAnsiTheme="minorEastAsia" w:cs="仿宋"/>
                <w:kern w:val="0"/>
                <w:szCs w:val="21"/>
              </w:rPr>
            </w:pPr>
          </w:p>
          <w:p w:rsidR="008F0FD3" w:rsidRPr="00681A58" w:rsidRDefault="008F0FD3">
            <w:pPr>
              <w:jc w:val="left"/>
              <w:rPr>
                <w:rFonts w:asciiTheme="minorEastAsia" w:hAnsiTheme="minorEastAsia" w:cs="仿宋"/>
                <w:kern w:val="0"/>
                <w:szCs w:val="21"/>
              </w:rPr>
            </w:pPr>
          </w:p>
          <w:p w:rsidR="008F0FD3" w:rsidRPr="00681A58" w:rsidRDefault="008F0FD3">
            <w:pPr>
              <w:jc w:val="left"/>
              <w:rPr>
                <w:rFonts w:asciiTheme="minorEastAsia" w:hAnsiTheme="minorEastAsia" w:cs="仿宋"/>
                <w:kern w:val="0"/>
                <w:szCs w:val="21"/>
              </w:rPr>
            </w:pPr>
          </w:p>
          <w:p w:rsidR="008F0FD3" w:rsidRPr="00681A58" w:rsidRDefault="008F0FD3">
            <w:pPr>
              <w:jc w:val="left"/>
              <w:rPr>
                <w:rFonts w:asciiTheme="minorEastAsia" w:hAnsiTheme="minorEastAsia" w:cs="仿宋"/>
                <w:kern w:val="0"/>
                <w:szCs w:val="21"/>
              </w:rPr>
            </w:pPr>
          </w:p>
        </w:tc>
      </w:tr>
      <w:tr w:rsidR="008F0FD3" w:rsidRPr="00681A58" w:rsidTr="008F0FD3">
        <w:trPr>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681A58" w:rsidRDefault="008F0FD3">
            <w:pPr>
              <w:jc w:val="center"/>
              <w:rPr>
                <w:rFonts w:asciiTheme="minorEastAsia" w:hAnsiTheme="minorEastAsia" w:cs="仿宋"/>
                <w:kern w:val="0"/>
                <w:szCs w:val="21"/>
              </w:rPr>
            </w:pPr>
          </w:p>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公</w:t>
            </w:r>
          </w:p>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开</w:t>
            </w:r>
          </w:p>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悬</w:t>
            </w:r>
          </w:p>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赏</w:t>
            </w:r>
          </w:p>
        </w:tc>
        <w:tc>
          <w:tcPr>
            <w:tcW w:w="1620" w:type="dxa"/>
            <w:tcBorders>
              <w:top w:val="single" w:sz="4" w:space="0" w:color="auto"/>
              <w:left w:val="single" w:sz="4" w:space="0" w:color="auto"/>
              <w:bottom w:val="single" w:sz="4" w:space="0" w:color="auto"/>
              <w:right w:val="single" w:sz="4" w:space="0" w:color="auto"/>
            </w:tcBorders>
            <w:hideMark/>
          </w:tcPr>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悬赏金额</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681A58" w:rsidRDefault="008F0FD3">
            <w:pPr>
              <w:rPr>
                <w:rFonts w:asciiTheme="minorEastAsia" w:hAnsiTheme="minorEastAsia" w:cs="仿宋"/>
                <w:kern w:val="0"/>
                <w:szCs w:val="21"/>
              </w:rPr>
            </w:pPr>
            <w:r w:rsidRPr="00681A58">
              <w:rPr>
                <w:rFonts w:asciiTheme="minorEastAsia" w:hAnsiTheme="minorEastAsia" w:cs="仿宋" w:hint="eastAsia"/>
                <w:kern w:val="0"/>
                <w:szCs w:val="21"/>
              </w:rPr>
              <w:t xml:space="preserve">□2万元以下    □2-5万元     □5-10万元     □10万元以上   </w:t>
            </w:r>
          </w:p>
        </w:tc>
      </w:tr>
      <w:tr w:rsidR="008F0FD3" w:rsidRPr="00681A58" w:rsidTr="008F0FD3">
        <w:trPr>
          <w:trHeight w:val="1556"/>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681A58"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8F0FD3" w:rsidRPr="00681A58" w:rsidRDefault="008F0FD3">
            <w:pPr>
              <w:jc w:val="center"/>
              <w:rPr>
                <w:rFonts w:asciiTheme="minorEastAsia" w:hAnsiTheme="minorEastAsia" w:cs="仿宋"/>
                <w:kern w:val="0"/>
                <w:szCs w:val="21"/>
              </w:rPr>
            </w:pPr>
          </w:p>
          <w:p w:rsidR="008F0FD3" w:rsidRPr="00681A58" w:rsidRDefault="008F0FD3">
            <w:pPr>
              <w:jc w:val="center"/>
              <w:rPr>
                <w:rFonts w:asciiTheme="minorEastAsia" w:hAnsiTheme="minorEastAsia" w:cs="仿宋"/>
                <w:kern w:val="0"/>
                <w:szCs w:val="21"/>
              </w:rPr>
            </w:pPr>
          </w:p>
          <w:p w:rsidR="008F0FD3" w:rsidRPr="00681A58" w:rsidRDefault="008F0FD3">
            <w:pPr>
              <w:jc w:val="center"/>
              <w:rPr>
                <w:rFonts w:asciiTheme="minorEastAsia" w:hAnsiTheme="minorEastAsia" w:cs="仿宋"/>
                <w:kern w:val="0"/>
                <w:szCs w:val="21"/>
              </w:rPr>
            </w:pPr>
            <w:r w:rsidRPr="00681A58">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681A58" w:rsidRDefault="008F0FD3" w:rsidP="00681A58">
            <w:pPr>
              <w:pStyle w:val="a6"/>
              <w:spacing w:afterLines="50"/>
              <w:ind w:firstLine="420"/>
              <w:rPr>
                <w:rFonts w:asciiTheme="minorEastAsia" w:eastAsiaTheme="minorEastAsia" w:hAnsiTheme="minorEastAsia"/>
                <w:sz w:val="21"/>
                <w:szCs w:val="21"/>
              </w:rPr>
            </w:pPr>
            <w:r w:rsidRPr="00681A58">
              <w:rPr>
                <w:rFonts w:asciiTheme="minorEastAsia" w:eastAsiaTheme="minorEastAsia" w:hAnsiTheme="minorEastAsia" w:hint="eastAsia"/>
                <w:sz w:val="21"/>
                <w:szCs w:val="21"/>
              </w:rPr>
              <w:t>（包括：需求发布形式、内容要点，语言文字通俗、普适性）</w:t>
            </w:r>
          </w:p>
          <w:p w:rsidR="00D63F85" w:rsidRPr="00681A58" w:rsidRDefault="00D63F85" w:rsidP="00681A58">
            <w:pPr>
              <w:pStyle w:val="a6"/>
              <w:spacing w:afterLines="50"/>
              <w:ind w:firstLine="420"/>
              <w:rPr>
                <w:rFonts w:asciiTheme="minorEastAsia" w:eastAsiaTheme="minorEastAsia" w:hAnsiTheme="minorEastAsia"/>
                <w:sz w:val="21"/>
                <w:szCs w:val="21"/>
              </w:rPr>
            </w:pPr>
            <w:r w:rsidRPr="00681A58">
              <w:rPr>
                <w:rFonts w:asciiTheme="minorEastAsia" w:eastAsiaTheme="minorEastAsia" w:hAnsiTheme="minorEastAsia" w:hint="eastAsia"/>
                <w:sz w:val="21"/>
                <w:szCs w:val="21"/>
              </w:rPr>
              <w:t>对</w:t>
            </w:r>
            <w:r w:rsidRPr="00681A58">
              <w:rPr>
                <w:rFonts w:asciiTheme="minorEastAsia" w:eastAsiaTheme="minorEastAsia" w:hAnsiTheme="minorEastAsia"/>
                <w:sz w:val="21"/>
                <w:szCs w:val="21"/>
              </w:rPr>
              <w:t>四川大学、西南石油大学</w:t>
            </w:r>
            <w:r w:rsidRPr="00681A58">
              <w:rPr>
                <w:rFonts w:asciiTheme="minorEastAsia" w:eastAsiaTheme="minorEastAsia" w:hAnsiTheme="minorEastAsia" w:hint="eastAsia"/>
                <w:sz w:val="21"/>
                <w:szCs w:val="21"/>
              </w:rPr>
              <w:t>、长江大学</w:t>
            </w:r>
            <w:r w:rsidRPr="00681A58">
              <w:rPr>
                <w:rFonts w:asciiTheme="minorEastAsia" w:eastAsiaTheme="minorEastAsia" w:hAnsiTheme="minorEastAsia"/>
                <w:sz w:val="21"/>
                <w:szCs w:val="21"/>
              </w:rPr>
              <w:t>等高校</w:t>
            </w:r>
            <w:r w:rsidRPr="00681A58">
              <w:rPr>
                <w:rFonts w:asciiTheme="minorEastAsia" w:eastAsiaTheme="minorEastAsia" w:hAnsiTheme="minorEastAsia" w:hint="eastAsia"/>
                <w:sz w:val="21"/>
                <w:szCs w:val="21"/>
              </w:rPr>
              <w:t>物模设计研究</w:t>
            </w:r>
            <w:r w:rsidRPr="00681A58">
              <w:rPr>
                <w:rFonts w:asciiTheme="minorEastAsia" w:eastAsiaTheme="minorEastAsia" w:hAnsiTheme="minorEastAsia"/>
                <w:sz w:val="21"/>
                <w:szCs w:val="21"/>
              </w:rPr>
              <w:t>、</w:t>
            </w:r>
            <w:r w:rsidRPr="00681A58">
              <w:rPr>
                <w:rFonts w:asciiTheme="minorEastAsia" w:eastAsiaTheme="minorEastAsia" w:hAnsiTheme="minorEastAsia" w:hint="eastAsia"/>
                <w:sz w:val="21"/>
                <w:szCs w:val="21"/>
              </w:rPr>
              <w:t>化学驱微观驱油机理</w:t>
            </w:r>
            <w:r w:rsidRPr="00681A58">
              <w:rPr>
                <w:rFonts w:asciiTheme="minorEastAsia" w:eastAsiaTheme="minorEastAsia" w:hAnsiTheme="minorEastAsia"/>
                <w:sz w:val="21"/>
                <w:szCs w:val="21"/>
              </w:rPr>
              <w:t>、应用化学等相关领域的技术专家</w:t>
            </w:r>
            <w:r w:rsidRPr="00681A58">
              <w:rPr>
                <w:rFonts w:asciiTheme="minorEastAsia" w:eastAsiaTheme="minorEastAsia" w:hAnsiTheme="minorEastAsia" w:hint="eastAsia"/>
                <w:sz w:val="21"/>
                <w:szCs w:val="21"/>
              </w:rPr>
              <w:t>发布</w:t>
            </w:r>
            <w:r w:rsidRPr="00681A58">
              <w:rPr>
                <w:rFonts w:asciiTheme="minorEastAsia" w:eastAsiaTheme="minorEastAsia" w:hAnsiTheme="minorEastAsia"/>
                <w:sz w:val="21"/>
                <w:szCs w:val="21"/>
              </w:rPr>
              <w:t>。</w:t>
            </w:r>
          </w:p>
          <w:p w:rsidR="00D63F85" w:rsidRPr="00681A58" w:rsidRDefault="00D63F85" w:rsidP="00681A58">
            <w:pPr>
              <w:pStyle w:val="a6"/>
              <w:spacing w:afterLines="50"/>
              <w:ind w:firstLine="420"/>
              <w:rPr>
                <w:rFonts w:asciiTheme="minorEastAsia" w:eastAsiaTheme="minorEastAsia" w:hAnsiTheme="minorEastAsia"/>
                <w:sz w:val="21"/>
                <w:szCs w:val="21"/>
              </w:rPr>
            </w:pPr>
            <w:r w:rsidRPr="00681A58">
              <w:rPr>
                <w:rFonts w:asciiTheme="minorEastAsia" w:eastAsiaTheme="minorEastAsia" w:hAnsiTheme="minorEastAsia" w:hint="eastAsia"/>
                <w:sz w:val="21"/>
                <w:szCs w:val="21"/>
              </w:rPr>
              <w:t>通过设计选材并采用有机玻璃等材料加工得到能够模拟地层孔隙及残余油分布的可视化微观驱油芯片；利用微观恒速注入泵向模型中泵入驱油体系，进而模拟其在多孔介质中的流动及驱油过程；可以利用软件及摄像头直接观测聚合物驱驱油过程中各流体之间，流体与孔隙或裂缝的壁面之间的相互作用机理与细节，孔隙或裂缝内发生的各种驱替过程及流体本身运动和滞留机理、细节和过程，可以在微观尺度及地下渗流速度下对水驱后残余油的分布、聚合物驱驱油过程中的波及效率和采收率的提高等微观驱油机理进行可视化描述和定量化研究。</w:t>
            </w:r>
          </w:p>
          <w:p w:rsidR="00D63F85" w:rsidRPr="00681A58" w:rsidRDefault="00D63F85" w:rsidP="00681A58">
            <w:pPr>
              <w:pStyle w:val="a6"/>
              <w:spacing w:afterLines="50"/>
              <w:ind w:firstLine="420"/>
              <w:rPr>
                <w:rFonts w:asciiTheme="minorEastAsia" w:eastAsiaTheme="minorEastAsia" w:hAnsiTheme="minorEastAsia"/>
                <w:sz w:val="21"/>
                <w:szCs w:val="21"/>
              </w:rPr>
            </w:pPr>
            <w:r w:rsidRPr="00681A58">
              <w:rPr>
                <w:rFonts w:asciiTheme="minorEastAsia" w:eastAsiaTheme="minorEastAsia" w:hAnsiTheme="minorEastAsia"/>
                <w:sz w:val="21"/>
                <w:szCs w:val="21"/>
              </w:rPr>
              <w:t>条件</w:t>
            </w:r>
            <w:r w:rsidRPr="00681A58">
              <w:rPr>
                <w:rFonts w:asciiTheme="minorEastAsia" w:eastAsiaTheme="minorEastAsia" w:hAnsiTheme="minorEastAsia" w:hint="eastAsia"/>
                <w:sz w:val="21"/>
                <w:szCs w:val="21"/>
              </w:rPr>
              <w:t>：2019年6月前完成。</w:t>
            </w:r>
          </w:p>
          <w:p w:rsidR="00D63F85" w:rsidRPr="00681A58" w:rsidRDefault="00D63F85" w:rsidP="00681A58">
            <w:pPr>
              <w:pStyle w:val="a6"/>
              <w:spacing w:afterLines="50"/>
              <w:ind w:firstLine="420"/>
              <w:rPr>
                <w:rFonts w:asciiTheme="minorEastAsia" w:eastAsiaTheme="minorEastAsia" w:hAnsiTheme="minorEastAsia"/>
                <w:sz w:val="21"/>
                <w:szCs w:val="21"/>
              </w:rPr>
            </w:pPr>
            <w:r w:rsidRPr="00681A58">
              <w:rPr>
                <w:rFonts w:asciiTheme="minorEastAsia" w:eastAsiaTheme="minorEastAsia" w:hAnsiTheme="minorEastAsia" w:hint="eastAsia"/>
                <w:sz w:val="21"/>
                <w:szCs w:val="21"/>
              </w:rPr>
              <w:t>成熟度：</w:t>
            </w:r>
            <w:r w:rsidRPr="00681A58">
              <w:rPr>
                <w:rFonts w:asciiTheme="minorEastAsia" w:eastAsiaTheme="minorEastAsia" w:hAnsiTheme="minorEastAsia"/>
                <w:sz w:val="21"/>
                <w:szCs w:val="21"/>
              </w:rPr>
              <w:t>具备</w:t>
            </w:r>
            <w:r w:rsidRPr="00681A58">
              <w:rPr>
                <w:rFonts w:asciiTheme="minorEastAsia" w:eastAsiaTheme="minorEastAsia" w:hAnsiTheme="minorEastAsia" w:hint="eastAsia"/>
                <w:sz w:val="21"/>
                <w:szCs w:val="21"/>
              </w:rPr>
              <w:t>化学驱微观室内模拟的实验</w:t>
            </w:r>
            <w:r w:rsidRPr="00681A58">
              <w:rPr>
                <w:rFonts w:asciiTheme="minorEastAsia" w:eastAsiaTheme="minorEastAsia" w:hAnsiTheme="minorEastAsia"/>
                <w:sz w:val="21"/>
                <w:szCs w:val="21"/>
              </w:rPr>
              <w:t>条件</w:t>
            </w:r>
            <w:r w:rsidRPr="00681A58">
              <w:rPr>
                <w:rFonts w:asciiTheme="minorEastAsia" w:eastAsiaTheme="minorEastAsia" w:hAnsiTheme="minorEastAsia" w:hint="eastAsia"/>
                <w:sz w:val="21"/>
                <w:szCs w:val="21"/>
              </w:rPr>
              <w:t>。</w:t>
            </w:r>
          </w:p>
          <w:p w:rsidR="00D63F85" w:rsidRPr="00681A58" w:rsidRDefault="00D63F85" w:rsidP="00681A58">
            <w:pPr>
              <w:pStyle w:val="a6"/>
              <w:spacing w:afterLines="50"/>
              <w:ind w:firstLine="420"/>
              <w:rPr>
                <w:rFonts w:asciiTheme="minorEastAsia" w:eastAsiaTheme="minorEastAsia" w:hAnsiTheme="minorEastAsia"/>
                <w:sz w:val="21"/>
                <w:szCs w:val="21"/>
              </w:rPr>
            </w:pPr>
            <w:r w:rsidRPr="00681A58">
              <w:rPr>
                <w:rFonts w:asciiTheme="minorEastAsia" w:eastAsiaTheme="minorEastAsia" w:hAnsiTheme="minorEastAsia"/>
                <w:sz w:val="21"/>
                <w:szCs w:val="21"/>
              </w:rPr>
              <w:t>技术指标：</w:t>
            </w:r>
          </w:p>
          <w:p w:rsidR="00D63F85" w:rsidRPr="00681A58" w:rsidRDefault="00D63F85" w:rsidP="00681A58">
            <w:pPr>
              <w:pStyle w:val="a6"/>
              <w:spacing w:afterLines="50"/>
              <w:ind w:firstLine="420"/>
              <w:rPr>
                <w:rFonts w:asciiTheme="minorEastAsia" w:eastAsiaTheme="minorEastAsia" w:hAnsiTheme="minorEastAsia"/>
                <w:sz w:val="21"/>
                <w:szCs w:val="21"/>
              </w:rPr>
            </w:pPr>
            <w:r w:rsidRPr="00681A58">
              <w:rPr>
                <w:rFonts w:asciiTheme="minorEastAsia" w:eastAsiaTheme="minorEastAsia" w:hAnsiTheme="minorEastAsia" w:hint="eastAsia"/>
                <w:sz w:val="21"/>
                <w:szCs w:val="21"/>
              </w:rPr>
              <w:t xml:space="preserve">1）建立根据特定储层特征设计不同类型、不同规格的典型剩余油微观芯片方法，芯片最低孔喉直径7-10μm； </w:t>
            </w:r>
          </w:p>
          <w:p w:rsidR="00D63F85" w:rsidRPr="00681A58" w:rsidRDefault="00D63F85" w:rsidP="00681A58">
            <w:pPr>
              <w:pStyle w:val="a6"/>
              <w:spacing w:afterLines="50"/>
              <w:ind w:firstLine="420"/>
              <w:rPr>
                <w:rFonts w:asciiTheme="minorEastAsia" w:eastAsiaTheme="minorEastAsia" w:hAnsiTheme="minorEastAsia"/>
                <w:sz w:val="21"/>
                <w:szCs w:val="21"/>
              </w:rPr>
            </w:pPr>
            <w:r w:rsidRPr="00681A58">
              <w:rPr>
                <w:rFonts w:asciiTheme="minorEastAsia" w:eastAsiaTheme="minorEastAsia" w:hAnsiTheme="minorEastAsia" w:hint="eastAsia"/>
                <w:sz w:val="21"/>
                <w:szCs w:val="21"/>
              </w:rPr>
              <w:t xml:space="preserve">2）改进传统芯片夹持方式，实现芯片与配套模具的重复拆卸清洗利用，保证微观实验重复性； </w:t>
            </w:r>
          </w:p>
          <w:p w:rsidR="00D63F85" w:rsidRPr="00681A58" w:rsidRDefault="00D63F85" w:rsidP="00681A58">
            <w:pPr>
              <w:pStyle w:val="a6"/>
              <w:spacing w:afterLines="50"/>
              <w:ind w:firstLine="420"/>
              <w:rPr>
                <w:rFonts w:asciiTheme="minorEastAsia" w:eastAsiaTheme="minorEastAsia" w:hAnsiTheme="minorEastAsia"/>
                <w:sz w:val="21"/>
                <w:szCs w:val="21"/>
              </w:rPr>
            </w:pPr>
            <w:r w:rsidRPr="00681A58">
              <w:rPr>
                <w:rFonts w:asciiTheme="minorEastAsia" w:eastAsiaTheme="minorEastAsia" w:hAnsiTheme="minorEastAsia" w:hint="eastAsia"/>
                <w:sz w:val="21"/>
                <w:szCs w:val="21"/>
              </w:rPr>
              <w:t xml:space="preserve">3）研发驱替参数测算方法，模型孔隙体积、饱和油重现性及驱油结果误差5%以内； </w:t>
            </w:r>
          </w:p>
          <w:p w:rsidR="00D63F85" w:rsidRPr="00681A58" w:rsidRDefault="00D63F85" w:rsidP="00681A58">
            <w:pPr>
              <w:pStyle w:val="a6"/>
              <w:spacing w:afterLines="50"/>
              <w:ind w:firstLine="420"/>
              <w:rPr>
                <w:rFonts w:asciiTheme="minorEastAsia" w:eastAsiaTheme="minorEastAsia" w:hAnsiTheme="minorEastAsia"/>
                <w:sz w:val="21"/>
                <w:szCs w:val="21"/>
              </w:rPr>
            </w:pPr>
            <w:r w:rsidRPr="00681A58">
              <w:rPr>
                <w:rFonts w:asciiTheme="minorEastAsia" w:eastAsiaTheme="minorEastAsia" w:hAnsiTheme="minorEastAsia" w:hint="eastAsia"/>
                <w:sz w:val="21"/>
                <w:szCs w:val="21"/>
              </w:rPr>
              <w:t xml:space="preserve">4）建立能够实时自动全景和局部图像采集、数据量化处理平台，测算精度0.001%； </w:t>
            </w:r>
          </w:p>
          <w:p w:rsidR="00D63F85" w:rsidRPr="00681A58" w:rsidRDefault="00D63F85" w:rsidP="00681A58">
            <w:pPr>
              <w:pStyle w:val="a6"/>
              <w:spacing w:afterLines="50"/>
              <w:ind w:firstLine="420"/>
              <w:rPr>
                <w:rFonts w:asciiTheme="minorEastAsia" w:eastAsiaTheme="minorEastAsia" w:hAnsiTheme="minorEastAsia"/>
                <w:sz w:val="21"/>
                <w:szCs w:val="21"/>
              </w:rPr>
            </w:pPr>
            <w:r w:rsidRPr="00681A58">
              <w:rPr>
                <w:rFonts w:asciiTheme="minorEastAsia" w:eastAsiaTheme="minorEastAsia" w:hAnsiTheme="minorEastAsia" w:hint="eastAsia"/>
                <w:sz w:val="21"/>
                <w:szCs w:val="21"/>
              </w:rPr>
              <w:t xml:space="preserve">5）建立微观恒流泵，带压注入精度0.001μl/min，孔隙渗流速度0.5-3m/d，实现聚合物小段塞注入； </w:t>
            </w:r>
          </w:p>
          <w:p w:rsidR="00D63F85" w:rsidRPr="00681A58" w:rsidRDefault="00D63F85" w:rsidP="00681A58">
            <w:pPr>
              <w:pStyle w:val="a6"/>
              <w:spacing w:afterLines="50"/>
              <w:ind w:firstLine="420"/>
              <w:rPr>
                <w:rFonts w:asciiTheme="minorEastAsia" w:eastAsiaTheme="minorEastAsia" w:hAnsiTheme="minorEastAsia"/>
                <w:sz w:val="21"/>
                <w:szCs w:val="21"/>
              </w:rPr>
            </w:pPr>
            <w:r w:rsidRPr="00681A58">
              <w:rPr>
                <w:rFonts w:asciiTheme="minorEastAsia" w:eastAsiaTheme="minorEastAsia" w:hAnsiTheme="minorEastAsia" w:hint="eastAsia"/>
                <w:sz w:val="21"/>
                <w:szCs w:val="21"/>
              </w:rPr>
              <w:t>6）配套模具满足天然岩心薄片进行微观可视驱油实验的条件。</w:t>
            </w:r>
          </w:p>
          <w:p w:rsidR="00D63F85" w:rsidRPr="00681A58" w:rsidRDefault="00D63F85" w:rsidP="00681A58">
            <w:pPr>
              <w:pStyle w:val="a6"/>
              <w:spacing w:afterLines="50"/>
              <w:ind w:firstLine="420"/>
              <w:rPr>
                <w:rFonts w:asciiTheme="minorEastAsia" w:eastAsiaTheme="minorEastAsia" w:hAnsiTheme="minorEastAsia"/>
                <w:sz w:val="21"/>
                <w:szCs w:val="21"/>
              </w:rPr>
            </w:pPr>
            <w:r w:rsidRPr="00681A58">
              <w:rPr>
                <w:rFonts w:asciiTheme="minorEastAsia" w:eastAsiaTheme="minorEastAsia" w:hAnsiTheme="minorEastAsia" w:hint="eastAsia"/>
                <w:sz w:val="21"/>
                <w:szCs w:val="21"/>
              </w:rPr>
              <w:lastRenderedPageBreak/>
              <w:t>成本指标：每套设备成本不超过50万，研发投入不超过100万元。</w:t>
            </w:r>
          </w:p>
          <w:p w:rsidR="008F0FD3" w:rsidRPr="00681A58" w:rsidRDefault="008F0FD3" w:rsidP="00681A58">
            <w:pPr>
              <w:pStyle w:val="a6"/>
              <w:spacing w:afterLines="50"/>
              <w:ind w:firstLine="420"/>
              <w:rPr>
                <w:rFonts w:asciiTheme="minorEastAsia" w:eastAsiaTheme="minorEastAsia" w:hAnsiTheme="minorEastAsia"/>
                <w:sz w:val="21"/>
                <w:szCs w:val="21"/>
              </w:rPr>
            </w:pPr>
          </w:p>
        </w:tc>
      </w:tr>
      <w:tr w:rsidR="008F0FD3" w:rsidRPr="00681A58" w:rsidTr="008F0FD3">
        <w:trPr>
          <w:jc w:val="center"/>
        </w:trPr>
        <w:tc>
          <w:tcPr>
            <w:tcW w:w="4093" w:type="dxa"/>
            <w:gridSpan w:val="3"/>
            <w:tcBorders>
              <w:top w:val="single" w:sz="4" w:space="0" w:color="auto"/>
              <w:left w:val="single" w:sz="4" w:space="0" w:color="auto"/>
              <w:bottom w:val="single" w:sz="4" w:space="0" w:color="auto"/>
              <w:right w:val="single" w:sz="4" w:space="0" w:color="auto"/>
            </w:tcBorders>
          </w:tcPr>
          <w:p w:rsidR="008F0FD3" w:rsidRPr="00681A58" w:rsidRDefault="008F0FD3">
            <w:pPr>
              <w:jc w:val="left"/>
              <w:rPr>
                <w:rFonts w:asciiTheme="minorEastAsia" w:hAnsiTheme="minorEastAsia" w:cs="仿宋"/>
                <w:kern w:val="0"/>
                <w:szCs w:val="21"/>
              </w:rPr>
            </w:pPr>
          </w:p>
          <w:p w:rsidR="008F0FD3" w:rsidRPr="00681A58" w:rsidRDefault="008F0FD3">
            <w:pPr>
              <w:jc w:val="left"/>
              <w:rPr>
                <w:rFonts w:asciiTheme="minorEastAsia" w:hAnsiTheme="minorEastAsia" w:cs="仿宋"/>
                <w:kern w:val="0"/>
                <w:szCs w:val="21"/>
              </w:rPr>
            </w:pPr>
            <w:r w:rsidRPr="00681A58">
              <w:rPr>
                <w:rFonts w:asciiTheme="minorEastAsia" w:hAnsiTheme="minorEastAsia" w:cs="仿宋" w:hint="eastAsia"/>
                <w:kern w:val="0"/>
                <w:szCs w:val="21"/>
              </w:rPr>
              <w:t>专家姓名：</w:t>
            </w:r>
          </w:p>
          <w:p w:rsidR="008F0FD3" w:rsidRPr="00681A58" w:rsidRDefault="008F0FD3">
            <w:pPr>
              <w:jc w:val="left"/>
              <w:rPr>
                <w:rFonts w:asciiTheme="minorEastAsia" w:hAnsiTheme="minorEastAsia" w:cs="仿宋"/>
                <w:kern w:val="0"/>
                <w:szCs w:val="21"/>
              </w:rPr>
            </w:pPr>
            <w:r w:rsidRPr="00681A58">
              <w:rPr>
                <w:rFonts w:asciiTheme="minorEastAsia" w:hAnsiTheme="minorEastAsia" w:cs="仿宋" w:hint="eastAsia"/>
                <w:kern w:val="0"/>
                <w:szCs w:val="21"/>
              </w:rPr>
              <w:t xml:space="preserve">电    话：             </w:t>
            </w:r>
          </w:p>
          <w:p w:rsidR="008F0FD3" w:rsidRPr="00681A58" w:rsidRDefault="008F0FD3">
            <w:pPr>
              <w:jc w:val="left"/>
              <w:rPr>
                <w:rFonts w:asciiTheme="minorEastAsia" w:hAnsiTheme="minorEastAsia" w:cs="仿宋"/>
                <w:kern w:val="0"/>
                <w:szCs w:val="21"/>
              </w:rPr>
            </w:pPr>
          </w:p>
          <w:p w:rsidR="008F0FD3" w:rsidRPr="00681A58" w:rsidRDefault="008F0FD3">
            <w:pPr>
              <w:jc w:val="left"/>
              <w:rPr>
                <w:rFonts w:asciiTheme="minorEastAsia" w:hAnsiTheme="minorEastAsia" w:cs="仿宋"/>
                <w:kern w:val="0"/>
                <w:szCs w:val="21"/>
              </w:rPr>
            </w:pPr>
            <w:r w:rsidRPr="00681A58">
              <w:rPr>
                <w:rFonts w:asciiTheme="minorEastAsia" w:hAnsiTheme="minorEastAsia" w:cs="仿宋" w:hint="eastAsia"/>
                <w:kern w:val="0"/>
                <w:szCs w:val="21"/>
              </w:rPr>
              <w:t xml:space="preserve">                    年     月     日</w:t>
            </w:r>
          </w:p>
        </w:tc>
        <w:tc>
          <w:tcPr>
            <w:tcW w:w="5867" w:type="dxa"/>
            <w:tcBorders>
              <w:top w:val="single" w:sz="4" w:space="0" w:color="auto"/>
              <w:left w:val="single" w:sz="4" w:space="0" w:color="auto"/>
              <w:bottom w:val="single" w:sz="4" w:space="0" w:color="auto"/>
              <w:right w:val="single" w:sz="4" w:space="0" w:color="auto"/>
            </w:tcBorders>
          </w:tcPr>
          <w:p w:rsidR="008F0FD3" w:rsidRPr="00681A58" w:rsidRDefault="008F0FD3">
            <w:pPr>
              <w:jc w:val="left"/>
              <w:rPr>
                <w:rFonts w:asciiTheme="minorEastAsia" w:hAnsiTheme="minorEastAsia" w:cs="仿宋"/>
                <w:kern w:val="0"/>
                <w:szCs w:val="21"/>
              </w:rPr>
            </w:pPr>
          </w:p>
          <w:p w:rsidR="008F0FD3" w:rsidRPr="00681A58" w:rsidRDefault="008F0FD3">
            <w:pPr>
              <w:jc w:val="left"/>
              <w:rPr>
                <w:rFonts w:asciiTheme="minorEastAsia" w:hAnsiTheme="minorEastAsia" w:cs="仿宋"/>
                <w:kern w:val="0"/>
                <w:szCs w:val="21"/>
              </w:rPr>
            </w:pPr>
            <w:r w:rsidRPr="00681A58">
              <w:rPr>
                <w:rFonts w:asciiTheme="minorEastAsia" w:hAnsiTheme="minorEastAsia" w:cs="仿宋" w:hint="eastAsia"/>
                <w:kern w:val="0"/>
                <w:szCs w:val="21"/>
              </w:rPr>
              <w:t>机构名称：</w:t>
            </w:r>
          </w:p>
          <w:p w:rsidR="008F0FD3" w:rsidRPr="00681A58" w:rsidRDefault="008F0FD3">
            <w:pPr>
              <w:jc w:val="left"/>
              <w:rPr>
                <w:rFonts w:asciiTheme="minorEastAsia" w:hAnsiTheme="minorEastAsia" w:cs="仿宋"/>
                <w:kern w:val="0"/>
                <w:szCs w:val="21"/>
              </w:rPr>
            </w:pPr>
            <w:r w:rsidRPr="00681A58">
              <w:rPr>
                <w:rFonts w:asciiTheme="minorEastAsia" w:hAnsiTheme="minorEastAsia" w:cs="仿宋" w:hint="eastAsia"/>
                <w:kern w:val="0"/>
                <w:szCs w:val="21"/>
              </w:rPr>
              <w:t>联 系 人：</w:t>
            </w:r>
          </w:p>
          <w:p w:rsidR="008F0FD3" w:rsidRPr="00681A58" w:rsidRDefault="008F0FD3">
            <w:pPr>
              <w:jc w:val="left"/>
              <w:rPr>
                <w:rFonts w:asciiTheme="minorEastAsia" w:hAnsiTheme="minorEastAsia" w:cs="仿宋"/>
                <w:kern w:val="0"/>
                <w:szCs w:val="21"/>
              </w:rPr>
            </w:pPr>
            <w:r w:rsidRPr="00681A58">
              <w:rPr>
                <w:rFonts w:asciiTheme="minorEastAsia" w:hAnsiTheme="minorEastAsia" w:cs="仿宋" w:hint="eastAsia"/>
                <w:kern w:val="0"/>
                <w:szCs w:val="21"/>
              </w:rPr>
              <w:t xml:space="preserve">电    话：             </w:t>
            </w:r>
          </w:p>
          <w:p w:rsidR="008F0FD3" w:rsidRPr="00681A58" w:rsidRDefault="008F0FD3">
            <w:pPr>
              <w:jc w:val="left"/>
              <w:rPr>
                <w:rFonts w:asciiTheme="minorEastAsia" w:hAnsiTheme="minorEastAsia" w:cs="仿宋"/>
                <w:kern w:val="0"/>
                <w:szCs w:val="21"/>
              </w:rPr>
            </w:pPr>
            <w:r w:rsidRPr="00681A58">
              <w:rPr>
                <w:rFonts w:asciiTheme="minorEastAsia" w:hAnsiTheme="minorEastAsia" w:cs="仿宋" w:hint="eastAsia"/>
                <w:kern w:val="0"/>
                <w:szCs w:val="21"/>
              </w:rPr>
              <w:t xml:space="preserve">                                    年     月     日</w:t>
            </w:r>
          </w:p>
        </w:tc>
      </w:tr>
    </w:tbl>
    <w:p w:rsidR="008F0FD3" w:rsidRDefault="008F0FD3" w:rsidP="008F0FD3">
      <w:pPr>
        <w:spacing w:line="600" w:lineRule="exact"/>
        <w:rPr>
          <w:rFonts w:ascii="方正仿宋_GBK" w:eastAsia="方正仿宋_GBK"/>
          <w:sz w:val="32"/>
          <w:szCs w:val="32"/>
        </w:rPr>
      </w:pPr>
    </w:p>
    <w:sectPr w:rsidR="008F0FD3" w:rsidSect="00534E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08A5" w:rsidRDefault="00AE08A5" w:rsidP="006B5BD4">
      <w:r>
        <w:separator/>
      </w:r>
    </w:p>
  </w:endnote>
  <w:endnote w:type="continuationSeparator" w:id="1">
    <w:p w:rsidR="00AE08A5" w:rsidRDefault="00AE08A5" w:rsidP="006B5BD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hakuyoxingshu7000"/>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方正仿宋_GBK">
    <w:altName w:val="方正小标宋简体"/>
    <w:charset w:val="86"/>
    <w:family w:val="script"/>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08A5" w:rsidRDefault="00AE08A5" w:rsidP="006B5BD4">
      <w:r>
        <w:separator/>
      </w:r>
    </w:p>
  </w:footnote>
  <w:footnote w:type="continuationSeparator" w:id="1">
    <w:p w:rsidR="00AE08A5" w:rsidRDefault="00AE08A5" w:rsidP="006B5BD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F0FD3"/>
    <w:rsid w:val="000E3496"/>
    <w:rsid w:val="00123C90"/>
    <w:rsid w:val="0019798C"/>
    <w:rsid w:val="00362700"/>
    <w:rsid w:val="00414DC9"/>
    <w:rsid w:val="004F18FA"/>
    <w:rsid w:val="00534E23"/>
    <w:rsid w:val="00597206"/>
    <w:rsid w:val="00681A58"/>
    <w:rsid w:val="006B5BD4"/>
    <w:rsid w:val="00774888"/>
    <w:rsid w:val="008F0FD3"/>
    <w:rsid w:val="009A0455"/>
    <w:rsid w:val="00AE08A5"/>
    <w:rsid w:val="00CE2EB3"/>
    <w:rsid w:val="00D47F86"/>
    <w:rsid w:val="00D63F85"/>
    <w:rsid w:val="00D81054"/>
    <w:rsid w:val="00EA47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FD3"/>
    <w:pPr>
      <w:widowControl w:val="0"/>
      <w:jc w:val="both"/>
    </w:pPr>
  </w:style>
  <w:style w:type="paragraph" w:styleId="1">
    <w:name w:val="heading 1"/>
    <w:basedOn w:val="a"/>
    <w:next w:val="a"/>
    <w:link w:val="1Char"/>
    <w:qFormat/>
    <w:rsid w:val="008F0FD3"/>
    <w:pPr>
      <w:keepNext/>
      <w:keepLines/>
      <w:spacing w:before="340" w:after="330" w:line="576" w:lineRule="auto"/>
      <w:jc w:val="center"/>
      <w:outlineLvl w:val="0"/>
    </w:pPr>
    <w:rPr>
      <w:rFonts w:ascii="Calibri" w:eastAsia="方正小标宋简体" w:hAnsi="Calibri" w:cs="Times New Roman"/>
      <w:kern w:val="44"/>
      <w:sz w:val="44"/>
      <w:szCs w:val="24"/>
    </w:rPr>
  </w:style>
  <w:style w:type="paragraph" w:styleId="3">
    <w:name w:val="heading 3"/>
    <w:basedOn w:val="a"/>
    <w:next w:val="a"/>
    <w:link w:val="3Char"/>
    <w:uiPriority w:val="9"/>
    <w:semiHidden/>
    <w:unhideWhenUsed/>
    <w:qFormat/>
    <w:rsid w:val="00D63F85"/>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D63F8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0FD3"/>
    <w:rPr>
      <w:rFonts w:ascii="Calibri" w:eastAsia="方正小标宋简体" w:hAnsi="Calibri" w:cs="Times New Roman"/>
      <w:kern w:val="44"/>
      <w:sz w:val="44"/>
      <w:szCs w:val="24"/>
    </w:rPr>
  </w:style>
  <w:style w:type="paragraph" w:customStyle="1" w:styleId="10">
    <w:name w:val="列出段落1"/>
    <w:basedOn w:val="a"/>
    <w:uiPriority w:val="99"/>
    <w:rsid w:val="008F0FD3"/>
    <w:pPr>
      <w:ind w:firstLineChars="200" w:firstLine="420"/>
    </w:pPr>
    <w:rPr>
      <w:rFonts w:ascii="Calibri" w:eastAsia="宋体" w:hAnsi="Calibri" w:cs="Times New Roman"/>
      <w:szCs w:val="24"/>
    </w:rPr>
  </w:style>
  <w:style w:type="paragraph" w:styleId="a3">
    <w:name w:val="header"/>
    <w:basedOn w:val="a"/>
    <w:link w:val="Char"/>
    <w:uiPriority w:val="99"/>
    <w:semiHidden/>
    <w:unhideWhenUsed/>
    <w:rsid w:val="006B5B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B5BD4"/>
    <w:rPr>
      <w:sz w:val="18"/>
      <w:szCs w:val="18"/>
    </w:rPr>
  </w:style>
  <w:style w:type="paragraph" w:styleId="a4">
    <w:name w:val="footer"/>
    <w:basedOn w:val="a"/>
    <w:link w:val="Char0"/>
    <w:uiPriority w:val="99"/>
    <w:semiHidden/>
    <w:unhideWhenUsed/>
    <w:rsid w:val="006B5BD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B5BD4"/>
    <w:rPr>
      <w:sz w:val="18"/>
      <w:szCs w:val="18"/>
    </w:rPr>
  </w:style>
  <w:style w:type="character" w:customStyle="1" w:styleId="3Char">
    <w:name w:val="标题 3 Char"/>
    <w:basedOn w:val="a0"/>
    <w:link w:val="3"/>
    <w:uiPriority w:val="9"/>
    <w:semiHidden/>
    <w:rsid w:val="00D63F85"/>
    <w:rPr>
      <w:b/>
      <w:bCs/>
      <w:sz w:val="32"/>
      <w:szCs w:val="32"/>
    </w:rPr>
  </w:style>
  <w:style w:type="character" w:customStyle="1" w:styleId="4Char">
    <w:name w:val="标题 4 Char"/>
    <w:basedOn w:val="a0"/>
    <w:link w:val="4"/>
    <w:uiPriority w:val="9"/>
    <w:semiHidden/>
    <w:rsid w:val="00D63F85"/>
    <w:rPr>
      <w:rFonts w:asciiTheme="majorHAnsi" w:eastAsiaTheme="majorEastAsia" w:hAnsiTheme="majorHAnsi" w:cstheme="majorBidi"/>
      <w:b/>
      <w:bCs/>
      <w:sz w:val="28"/>
      <w:szCs w:val="28"/>
    </w:rPr>
  </w:style>
  <w:style w:type="character" w:styleId="a5">
    <w:name w:val="Hyperlink"/>
    <w:uiPriority w:val="99"/>
    <w:rsid w:val="00D63F85"/>
    <w:rPr>
      <w:color w:val="0000FF"/>
      <w:u w:val="single"/>
    </w:rPr>
  </w:style>
  <w:style w:type="paragraph" w:styleId="a6">
    <w:name w:val="Body Text"/>
    <w:basedOn w:val="a"/>
    <w:link w:val="Char1"/>
    <w:rsid w:val="00D63F85"/>
    <w:pPr>
      <w:spacing w:after="120" w:line="300" w:lineRule="auto"/>
      <w:ind w:firstLineChars="200" w:firstLine="200"/>
    </w:pPr>
    <w:rPr>
      <w:rFonts w:ascii="Times New Roman" w:eastAsia="宋体" w:hAnsi="Times New Roman" w:cs="Times New Roman"/>
      <w:sz w:val="24"/>
      <w:szCs w:val="24"/>
    </w:rPr>
  </w:style>
  <w:style w:type="character" w:customStyle="1" w:styleId="Char1">
    <w:name w:val="正文文本 Char"/>
    <w:basedOn w:val="a0"/>
    <w:link w:val="a6"/>
    <w:rsid w:val="00D63F85"/>
    <w:rPr>
      <w:rFonts w:ascii="Times New Roman" w:eastAsia="宋体"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50381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n.bing.com/dict/clientsearch?mkt=zh-CN&amp;setLang=zh&amp;form=BDVEHC&amp;ClientVer=BDDTV3.5.1.4320&amp;q=the%20effect%20of%20fractional%20power%2C%20engraving%20speed%2C%20and%20resolution%20ratio%20on%20etched%20depth%20as%20well%20as%20surface%20heterogeneity%20of%20constructed%20models"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cn.bing.com/dict/clientsearch?mkt=zh-CN&amp;setLang=zh&amp;form=BDVEHC&amp;ClientVer=BDDTV3.5.1.4320&amp;q=the%20effect%20of%20fractional%20power%2C%20engraving%20speed%2C%20and%20resolution%20ratio%20on%20etched%20depth%20as%20well%20as%20surface%20heterogeneity%20of%20constructed%20models" TargetMode="External"/><Relationship Id="rId12" Type="http://schemas.openxmlformats.org/officeDocument/2006/relationships/hyperlink" Target="https://cn.bing.com/dict/clientsearch?mkt=zh-CN&amp;setLang=zh&amp;form=BDVEHC&amp;ClientVer=BDDTV3.5.1.4320&amp;q=the%20effect%20of%20fractional%20power%2C%20engraving%20speed%2C%20and%20resolution%20ratio%20on%20etched%20depth%20as%20well%20as%20surface%20heterogeneity%20of%20constructed%20model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n.bing.com/dict/clientsearch?mkt=zh-CN&amp;setLang=zh&amp;form=BDVEHC&amp;ClientVer=BDDTV3.5.1.4320&amp;q=the%20effect%20of%20fractional%20power%2C%20engraving%20speed%2C%20and%20resolution%20ratio%20on%20etched%20depth%20as%20well%20as%20surface%20heterogeneity%20of%20constructed%20models" TargetMode="External"/><Relationship Id="rId11" Type="http://schemas.openxmlformats.org/officeDocument/2006/relationships/hyperlink" Target="https://cn.bing.com/dict/clientsearch?mkt=zh-CN&amp;setLang=zh&amp;form=BDVEHC&amp;ClientVer=BDDTV3.5.1.4320&amp;q=the%20effect%20of%20fractional%20power%2C%20engraving%20speed%2C%20and%20resolution%20ratio%20on%20etched%20depth%20as%20well%20as%20surface%20heterogeneity%20of%20constructed%20models" TargetMode="External"/><Relationship Id="rId5" Type="http://schemas.openxmlformats.org/officeDocument/2006/relationships/endnotes" Target="endnotes.xml"/><Relationship Id="rId10" Type="http://schemas.openxmlformats.org/officeDocument/2006/relationships/hyperlink" Target="https://cn.bing.com/dict/clientsearch?mkt=zh-CN&amp;setLang=zh&amp;form=BDVEHC&amp;ClientVer=BDDTV3.5.1.4320&amp;q=the%20effect%20of%20fractional%20power%2C%20engraving%20speed%2C%20and%20resolution%20ratio%20on%20etched%20depth%20as%20well%20as%20surface%20heterogeneity%20of%20constructed%20models" TargetMode="External"/><Relationship Id="rId4" Type="http://schemas.openxmlformats.org/officeDocument/2006/relationships/footnotes" Target="footnotes.xml"/><Relationship Id="rId9" Type="http://schemas.openxmlformats.org/officeDocument/2006/relationships/hyperlink" Target="https://cn.bing.com/dict/clientsearch?mkt=zh-CN&amp;setLang=zh&amp;form=BDVEHC&amp;ClientVer=BDDTV3.5.1.4320&amp;q=the%20effect%20of%20fractional%20power%2C%20engraving%20speed%2C%20and%20resolution%20ratio%20on%20etched%20depth%20as%20well%20as%20surface%20heterogeneity%20of%20constructed%20model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9</Pages>
  <Words>1806</Words>
  <Characters>10299</Characters>
  <Application>Microsoft Office Word</Application>
  <DocSecurity>0</DocSecurity>
  <Lines>85</Lines>
  <Paragraphs>24</Paragraphs>
  <ScaleCrop>false</ScaleCrop>
  <Company/>
  <LinksUpToDate>false</LinksUpToDate>
  <CharactersWithSpaces>12081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2017-08-30T03:16:00Z</dcterms:created>
  <dcterms:modified xsi:type="dcterms:W3CDTF">2018-08-16T01:37:00Z</dcterms:modified>
</cp:coreProperties>
</file>